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35" w:rsidRPr="00150735" w:rsidRDefault="00150735" w:rsidP="00150735">
      <w:pPr>
        <w:snapToGrid w:val="0"/>
        <w:spacing w:after="0" w:line="240" w:lineRule="auto"/>
        <w:ind w:right="-284"/>
        <w:rPr>
          <w:rFonts w:ascii="Arial" w:eastAsia="Times New Roman" w:hAnsi="Arial" w:cs="Arial"/>
          <w:b/>
          <w:color w:val="FF0000"/>
          <w:lang w:val="x-none"/>
        </w:rPr>
      </w:pPr>
      <w:bookmarkStart w:id="0" w:name="_GoBack"/>
      <w:bookmarkEnd w:id="0"/>
      <w:r w:rsidRPr="00150735">
        <w:rPr>
          <w:rFonts w:ascii="Arial" w:eastAsia="Times New Roman" w:hAnsi="Arial" w:cs="Arial"/>
          <w:b/>
          <w:color w:val="FF0000"/>
        </w:rPr>
        <w:t>Príloha „C“ Návrh zmluvných podmienok</w:t>
      </w:r>
    </w:p>
    <w:p w:rsidR="00150735" w:rsidRPr="00150735" w:rsidRDefault="00150735" w:rsidP="00150735">
      <w:pPr>
        <w:spacing w:after="0" w:line="240" w:lineRule="auto"/>
        <w:rPr>
          <w:rFonts w:ascii="Arial" w:eastAsia="Times New Roman" w:hAnsi="Arial" w:cs="Arial"/>
          <w:b/>
          <w:lang w:eastAsia="cs-CZ"/>
        </w:rPr>
      </w:pPr>
    </w:p>
    <w:p w:rsidR="00150735" w:rsidRPr="00CD5EE1" w:rsidRDefault="00150735" w:rsidP="00150735">
      <w:pPr>
        <w:spacing w:after="0" w:line="240" w:lineRule="auto"/>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RAMCOVÁ DOHODA</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 kupujúceho: 7/xxx/2018</w:t>
      </w:r>
    </w:p>
    <w:p w:rsidR="00CD5EE1" w:rsidRPr="00CD5EE1" w:rsidRDefault="00CD5EE1" w:rsidP="00CD5EE1">
      <w:pPr>
        <w:spacing w:before="120" w:after="0" w:line="240" w:lineRule="auto"/>
        <w:jc w:val="both"/>
        <w:rPr>
          <w:rFonts w:ascii="Arial" w:eastAsia="Times New Roman" w:hAnsi="Arial" w:cs="Arial"/>
          <w:sz w:val="20"/>
          <w:lang w:val="x-none" w:eastAsia="x-none"/>
        </w:rPr>
      </w:pPr>
    </w:p>
    <w:p w:rsidR="00CD5EE1" w:rsidRPr="00CD5EE1" w:rsidRDefault="00CD5EE1" w:rsidP="00CD5EE1">
      <w:pPr>
        <w:pBdr>
          <w:bottom w:val="single" w:sz="12" w:space="1" w:color="auto"/>
        </w:pBdr>
        <w:tabs>
          <w:tab w:val="num" w:pos="567"/>
        </w:tabs>
        <w:spacing w:before="120" w:after="0" w:line="240" w:lineRule="auto"/>
        <w:jc w:val="both"/>
        <w:rPr>
          <w:rFonts w:ascii="Arial" w:eastAsia="Times New Roman" w:hAnsi="Arial" w:cs="Arial"/>
          <w:b/>
          <w:lang w:val="x-none" w:eastAsia="x-none"/>
        </w:rPr>
      </w:pPr>
      <w:r w:rsidRPr="00CD5EE1">
        <w:rPr>
          <w:rFonts w:ascii="Arial" w:eastAsia="Times New Roman" w:hAnsi="Arial" w:cs="Arial"/>
          <w:lang w:val="x-none" w:eastAsia="x-none"/>
        </w:rPr>
        <w:t xml:space="preserve">uzatvorená podľa § 83 zákona č. 343/2015 </w:t>
      </w:r>
      <w:proofErr w:type="spellStart"/>
      <w:r w:rsidRPr="00CD5EE1">
        <w:rPr>
          <w:rFonts w:ascii="Arial" w:eastAsia="Times New Roman" w:hAnsi="Arial" w:cs="Arial"/>
          <w:lang w:val="x-none" w:eastAsia="x-none"/>
        </w:rPr>
        <w:t>Z.z</w:t>
      </w:r>
      <w:proofErr w:type="spellEnd"/>
      <w:r w:rsidRPr="00CD5EE1">
        <w:rPr>
          <w:rFonts w:ascii="Arial" w:eastAsia="Times New Roman" w:hAnsi="Arial" w:cs="Arial"/>
          <w:lang w:val="x-none" w:eastAsia="x-none"/>
        </w:rPr>
        <w:t xml:space="preserve">. o verejnom obstarávaní a o zmene a doplnení niektorých zákonov v znení neskorších predpisov, príslušných </w:t>
      </w:r>
      <w:r w:rsidRPr="00CD5EE1">
        <w:rPr>
          <w:rFonts w:ascii="Arial" w:eastAsia="Times New Roman" w:hAnsi="Arial" w:cs="Arial"/>
          <w:color w:val="000000"/>
          <w:lang w:val="x-none" w:eastAsia="x-none"/>
        </w:rPr>
        <w:t xml:space="preserve">ustanovení zákona č. 513/1991 Zb. Obchodného </w:t>
      </w:r>
      <w:r w:rsidRPr="00CD5EE1">
        <w:rPr>
          <w:rFonts w:ascii="Arial" w:eastAsia="Times New Roman" w:hAnsi="Arial" w:cs="Arial"/>
          <w:lang w:val="x-none" w:eastAsia="x-none"/>
        </w:rPr>
        <w:t xml:space="preserve">zákonníka a zákona č. 18/1996 </w:t>
      </w:r>
      <w:proofErr w:type="spellStart"/>
      <w:r w:rsidRPr="00CD5EE1">
        <w:rPr>
          <w:rFonts w:ascii="Arial" w:eastAsia="Times New Roman" w:hAnsi="Arial" w:cs="Arial"/>
          <w:lang w:val="x-none" w:eastAsia="x-none"/>
        </w:rPr>
        <w:t>Z.z</w:t>
      </w:r>
      <w:proofErr w:type="spellEnd"/>
      <w:r w:rsidRPr="00CD5EE1">
        <w:rPr>
          <w:rFonts w:ascii="Arial" w:eastAsia="Times New Roman" w:hAnsi="Arial" w:cs="Arial"/>
          <w:lang w:val="x-none" w:eastAsia="x-none"/>
        </w:rPr>
        <w:t>. o cenách v znení neskorších predpisov a v znení jeho vykonávacích predpisov.</w:t>
      </w: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ind w:left="720"/>
        <w:jc w:val="center"/>
        <w:rPr>
          <w:rFonts w:ascii="Arial" w:eastAsia="Times New Roman" w:hAnsi="Arial" w:cs="Arial"/>
          <w:b/>
          <w:lang w:val="x-none" w:eastAsia="x-none"/>
        </w:rPr>
      </w:pPr>
      <w:r w:rsidRPr="00CD5EE1">
        <w:rPr>
          <w:rFonts w:ascii="Arial" w:eastAsia="Times New Roman" w:hAnsi="Arial" w:cs="Arial"/>
          <w:b/>
          <w:lang w:val="x-none" w:eastAsia="x-none"/>
        </w:rPr>
        <w:t>Preambula</w:t>
      </w:r>
    </w:p>
    <w:p w:rsidR="00CD5EE1" w:rsidRPr="00CD5EE1" w:rsidRDefault="00CD5EE1" w:rsidP="00CD5EE1">
      <w:pPr>
        <w:spacing w:after="0" w:line="240" w:lineRule="auto"/>
        <w:ind w:firstLine="567"/>
        <w:jc w:val="both"/>
        <w:rPr>
          <w:rFonts w:ascii="Arial" w:eastAsia="Times New Roman" w:hAnsi="Arial" w:cs="Arial"/>
          <w:lang w:eastAsia="cs-CZ"/>
        </w:rPr>
      </w:pPr>
      <w:r w:rsidRPr="00CD5EE1">
        <w:rPr>
          <w:rFonts w:ascii="Arial" w:eastAsia="Times New Roman" w:hAnsi="Arial" w:cs="Arial"/>
          <w:lang w:eastAsia="cs-CZ"/>
        </w:rPr>
        <w:t xml:space="preserve">Rámcová dohoda sa uzatvára ako výsledok verejného obstarávania v zmysle príslušných ustanovení zákona č. 343/2015 </w:t>
      </w:r>
      <w:proofErr w:type="spellStart"/>
      <w:r w:rsidRPr="00CD5EE1">
        <w:rPr>
          <w:rFonts w:ascii="Arial" w:eastAsia="Times New Roman" w:hAnsi="Arial" w:cs="Arial"/>
          <w:lang w:eastAsia="cs-CZ"/>
        </w:rPr>
        <w:t>Z.z</w:t>
      </w:r>
      <w:proofErr w:type="spellEnd"/>
      <w:r w:rsidRPr="00CD5EE1">
        <w:rPr>
          <w:rFonts w:ascii="Arial" w:eastAsia="Times New Roman" w:hAnsi="Arial" w:cs="Arial"/>
          <w:lang w:eastAsia="cs-CZ"/>
        </w:rPr>
        <w:t>. o verejnom obstarávaní a o zmene a doplnení niektorých zákonov v znení neskorších predpisov (ďalej len „zákona o verejnom obstarávaní“) ako výsledok zadávania nadlimitnej zákazky postupom verejnej súťaže s názvom predmetu zákazky: „Nábytok pre potreby Žilinskej univerzity v Žiline“.</w:t>
      </w:r>
    </w:p>
    <w:p w:rsidR="00CD5EE1" w:rsidRPr="00CD5EE1" w:rsidRDefault="00CD5EE1" w:rsidP="00CD5EE1">
      <w:pPr>
        <w:spacing w:after="0" w:line="240" w:lineRule="auto"/>
        <w:ind w:firstLine="567"/>
        <w:jc w:val="both"/>
        <w:rPr>
          <w:rFonts w:ascii="Arial" w:eastAsia="Times New Roman" w:hAnsi="Arial" w:cs="Arial"/>
          <w:lang w:eastAsia="cs-CZ"/>
        </w:rPr>
      </w:pPr>
      <w:r w:rsidRPr="00CD5EE1">
        <w:rPr>
          <w:rFonts w:ascii="Arial" w:eastAsia="Times New Roman" w:hAnsi="Arial" w:cs="Arial"/>
          <w:lang w:eastAsia="cs-CZ"/>
        </w:rPr>
        <w:t>Vzájomné vzťahy zmluvných strán sa riadia príslušnými ustanoveniami zákona číslo 513/1991 Zb. v znení neskorších predpisov – Obchodný zákonník, zákona č. 18/1996 Z. z. o cenách v znení neskorších predpisov a vyhláškou č. 87/1996 Z. z., ktorou sa vykonáva zákon č. 18/1996 Z. z. o cenách v znení neskorších predpisov.</w:t>
      </w: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1</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Zmluvné strany</w:t>
      </w:r>
    </w:p>
    <w:p w:rsidR="00CD5EE1" w:rsidRPr="00CD5EE1" w:rsidRDefault="00CD5EE1" w:rsidP="00CD5EE1">
      <w:pPr>
        <w:spacing w:after="0" w:line="240" w:lineRule="auto"/>
        <w:ind w:left="540"/>
        <w:jc w:val="both"/>
        <w:rPr>
          <w:rFonts w:ascii="Arial" w:eastAsia="Times New Roman" w:hAnsi="Arial" w:cs="Arial"/>
          <w:b/>
          <w:lang w:eastAsia="cs-CZ"/>
        </w:rPr>
      </w:pPr>
    </w:p>
    <w:tbl>
      <w:tblPr>
        <w:tblW w:w="9288" w:type="dxa"/>
        <w:tblLayout w:type="fixed"/>
        <w:tblCellMar>
          <w:left w:w="70" w:type="dxa"/>
          <w:right w:w="70" w:type="dxa"/>
        </w:tblCellMar>
        <w:tblLook w:val="04A0" w:firstRow="1" w:lastRow="0" w:firstColumn="1" w:lastColumn="0" w:noHBand="0" w:noVBand="1"/>
      </w:tblPr>
      <w:tblGrid>
        <w:gridCol w:w="2746"/>
        <w:gridCol w:w="6542"/>
      </w:tblGrid>
      <w:tr w:rsidR="00CD5EE1" w:rsidRPr="00CD5EE1" w:rsidTr="002C7EED">
        <w:tc>
          <w:tcPr>
            <w:tcW w:w="2746" w:type="dxa"/>
            <w:hideMark/>
          </w:tcPr>
          <w:p w:rsidR="00CD5EE1" w:rsidRPr="00CD5EE1" w:rsidRDefault="00CD5EE1" w:rsidP="00CD5EE1">
            <w:pPr>
              <w:tabs>
                <w:tab w:val="left" w:pos="285"/>
              </w:tabs>
              <w:spacing w:after="0" w:line="240" w:lineRule="auto"/>
              <w:rPr>
                <w:rFonts w:ascii="Arial" w:eastAsia="Times New Roman" w:hAnsi="Arial" w:cs="Arial"/>
                <w:b/>
                <w:lang w:eastAsia="cs-CZ"/>
              </w:rPr>
            </w:pPr>
            <w:r w:rsidRPr="00CD5EE1">
              <w:rPr>
                <w:rFonts w:ascii="Arial" w:eastAsia="Times New Roman" w:hAnsi="Arial" w:cs="Arial"/>
                <w:b/>
                <w:lang w:eastAsia="cs-CZ"/>
              </w:rPr>
              <w:t>1. Predávajúci:</w:t>
            </w: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c>
          <w:tcPr>
            <w:tcW w:w="2746" w:type="dxa"/>
            <w:hideMark/>
          </w:tcPr>
          <w:p w:rsidR="00CD5EE1" w:rsidRPr="00CD5EE1" w:rsidRDefault="00CD5EE1" w:rsidP="00CD5EE1">
            <w:pPr>
              <w:tabs>
                <w:tab w:val="left" w:pos="285"/>
              </w:tabs>
              <w:spacing w:after="0" w:line="240" w:lineRule="auto"/>
              <w:rPr>
                <w:rFonts w:ascii="Arial" w:eastAsia="Times New Roman" w:hAnsi="Arial" w:cs="Arial"/>
                <w:lang w:eastAsia="cs-CZ"/>
              </w:rPr>
            </w:pPr>
            <w:r w:rsidRPr="00CD5EE1">
              <w:rPr>
                <w:rFonts w:ascii="Arial" w:eastAsia="Times New Roman" w:hAnsi="Arial" w:cs="Arial"/>
                <w:lang w:eastAsia="cs-CZ"/>
              </w:rPr>
              <w:tab/>
              <w:t>Sídlo:</w:t>
            </w: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c>
          <w:tcPr>
            <w:tcW w:w="2746" w:type="dxa"/>
            <w:hideMark/>
          </w:tcPr>
          <w:p w:rsidR="00CD5EE1" w:rsidRPr="00CD5EE1" w:rsidRDefault="00CD5EE1" w:rsidP="00CD5EE1">
            <w:pPr>
              <w:tabs>
                <w:tab w:val="left" w:pos="285"/>
              </w:tabs>
              <w:spacing w:after="0" w:line="240" w:lineRule="auto"/>
              <w:rPr>
                <w:rFonts w:ascii="Arial" w:eastAsia="Times New Roman" w:hAnsi="Arial" w:cs="Arial"/>
                <w:lang w:eastAsia="cs-CZ"/>
              </w:rPr>
            </w:pPr>
            <w:r w:rsidRPr="00CD5EE1">
              <w:rPr>
                <w:rFonts w:ascii="Arial" w:eastAsia="Times New Roman" w:hAnsi="Arial" w:cs="Arial"/>
                <w:lang w:eastAsia="cs-CZ"/>
              </w:rPr>
              <w:tab/>
              <w:t>Zastúpený:</w:t>
            </w: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c>
          <w:tcPr>
            <w:tcW w:w="2746" w:type="dxa"/>
            <w:hideMark/>
          </w:tcPr>
          <w:p w:rsidR="00CD5EE1" w:rsidRPr="00CD5EE1" w:rsidRDefault="00CD5EE1" w:rsidP="00CD5EE1">
            <w:pPr>
              <w:tabs>
                <w:tab w:val="left" w:pos="285"/>
              </w:tabs>
              <w:spacing w:after="0" w:line="240" w:lineRule="auto"/>
              <w:rPr>
                <w:rFonts w:ascii="Arial" w:eastAsia="Times New Roman" w:hAnsi="Arial" w:cs="Arial"/>
                <w:lang w:eastAsia="cs-CZ"/>
              </w:rPr>
            </w:pPr>
            <w:r w:rsidRPr="00CD5EE1">
              <w:rPr>
                <w:rFonts w:ascii="Arial" w:eastAsia="Times New Roman" w:hAnsi="Arial" w:cs="Arial"/>
                <w:lang w:eastAsia="cs-CZ"/>
              </w:rPr>
              <w:tab/>
              <w:t>IČO:</w:t>
            </w: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rPr>
          <w:trHeight w:val="318"/>
        </w:trPr>
        <w:tc>
          <w:tcPr>
            <w:tcW w:w="2746" w:type="dxa"/>
            <w:hideMark/>
          </w:tcPr>
          <w:p w:rsidR="00CD5EE1" w:rsidRPr="00CD5EE1" w:rsidRDefault="00CD5EE1" w:rsidP="00CD5EE1">
            <w:pPr>
              <w:tabs>
                <w:tab w:val="left" w:pos="285"/>
              </w:tabs>
              <w:spacing w:after="0" w:line="240" w:lineRule="auto"/>
              <w:rPr>
                <w:rFonts w:ascii="Arial" w:eastAsia="Times New Roman" w:hAnsi="Arial" w:cs="Arial"/>
                <w:lang w:eastAsia="cs-CZ"/>
              </w:rPr>
            </w:pPr>
            <w:r w:rsidRPr="00CD5EE1">
              <w:rPr>
                <w:rFonts w:ascii="Arial" w:eastAsia="Times New Roman" w:hAnsi="Arial" w:cs="Arial"/>
                <w:lang w:eastAsia="cs-CZ"/>
              </w:rPr>
              <w:tab/>
              <w:t>IČ DPH:</w:t>
            </w: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c>
          <w:tcPr>
            <w:tcW w:w="2746" w:type="dxa"/>
            <w:hideMark/>
          </w:tcPr>
          <w:p w:rsidR="00CD5EE1" w:rsidRPr="00CD5EE1" w:rsidRDefault="00CD5EE1" w:rsidP="00CD5EE1">
            <w:pPr>
              <w:tabs>
                <w:tab w:val="left" w:pos="285"/>
              </w:tabs>
              <w:spacing w:after="0" w:line="240" w:lineRule="auto"/>
              <w:rPr>
                <w:rFonts w:ascii="Arial" w:eastAsia="Times New Roman" w:hAnsi="Arial" w:cs="Arial"/>
                <w:lang w:eastAsia="cs-CZ"/>
              </w:rPr>
            </w:pPr>
            <w:r w:rsidRPr="00CD5EE1">
              <w:rPr>
                <w:rFonts w:ascii="Arial" w:eastAsia="Times New Roman" w:hAnsi="Arial" w:cs="Arial"/>
                <w:lang w:eastAsia="cs-CZ"/>
              </w:rPr>
              <w:tab/>
              <w:t>Bankové spojenie:</w:t>
            </w: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c>
          <w:tcPr>
            <w:tcW w:w="2746" w:type="dxa"/>
            <w:hideMark/>
          </w:tcPr>
          <w:p w:rsidR="00CD5EE1" w:rsidRPr="00CD5EE1" w:rsidRDefault="00CD5EE1" w:rsidP="00CD5EE1">
            <w:pPr>
              <w:tabs>
                <w:tab w:val="left" w:pos="284"/>
              </w:tabs>
              <w:spacing w:after="0" w:line="240" w:lineRule="auto"/>
              <w:rPr>
                <w:rFonts w:ascii="Arial" w:eastAsia="Times New Roman" w:hAnsi="Arial" w:cs="Arial"/>
                <w:lang w:eastAsia="cs-CZ"/>
              </w:rPr>
            </w:pPr>
            <w:r w:rsidRPr="00CD5EE1">
              <w:rPr>
                <w:rFonts w:ascii="Arial" w:eastAsia="Times New Roman" w:hAnsi="Arial" w:cs="Arial"/>
                <w:lang w:eastAsia="cs-CZ"/>
              </w:rPr>
              <w:tab/>
              <w:t>IBAN:</w:t>
            </w: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c>
          <w:tcPr>
            <w:tcW w:w="2746" w:type="dxa"/>
            <w:hideMark/>
          </w:tcPr>
          <w:p w:rsidR="00CD5EE1" w:rsidRPr="00CD5EE1" w:rsidRDefault="00CD5EE1" w:rsidP="00CD5EE1">
            <w:pPr>
              <w:tabs>
                <w:tab w:val="left" w:pos="285"/>
              </w:tabs>
              <w:spacing w:after="0" w:line="240" w:lineRule="auto"/>
              <w:rPr>
                <w:rFonts w:ascii="Arial" w:eastAsia="Times New Roman" w:hAnsi="Arial" w:cs="Arial"/>
                <w:lang w:eastAsia="cs-CZ"/>
              </w:rPr>
            </w:pPr>
            <w:r w:rsidRPr="00CD5EE1">
              <w:rPr>
                <w:rFonts w:ascii="Arial" w:eastAsia="Times New Roman" w:hAnsi="Arial" w:cs="Arial"/>
                <w:lang w:eastAsia="cs-CZ"/>
              </w:rPr>
              <w:tab/>
              <w:t>Právna forma:</w:t>
            </w:r>
          </w:p>
        </w:tc>
        <w:tc>
          <w:tcPr>
            <w:tcW w:w="6542" w:type="dxa"/>
          </w:tcPr>
          <w:p w:rsidR="00CD5EE1" w:rsidRPr="00CD5EE1" w:rsidRDefault="00CD5EE1" w:rsidP="00CD5EE1">
            <w:pPr>
              <w:tabs>
                <w:tab w:val="left" w:pos="285"/>
              </w:tabs>
              <w:spacing w:after="0" w:line="240" w:lineRule="auto"/>
              <w:rPr>
                <w:rFonts w:ascii="Arial" w:eastAsia="Times New Roman" w:hAnsi="Arial" w:cs="Arial"/>
                <w:lang w:eastAsia="cs-CZ"/>
              </w:rPr>
            </w:pPr>
          </w:p>
        </w:tc>
      </w:tr>
      <w:tr w:rsidR="00CD5EE1" w:rsidRPr="00CD5EE1" w:rsidTr="002C7EED">
        <w:tc>
          <w:tcPr>
            <w:tcW w:w="2746" w:type="dxa"/>
          </w:tcPr>
          <w:p w:rsidR="00CD5EE1" w:rsidRPr="00CD5EE1" w:rsidRDefault="00CD5EE1" w:rsidP="00CD5EE1">
            <w:pPr>
              <w:tabs>
                <w:tab w:val="left" w:pos="285"/>
              </w:tabs>
              <w:spacing w:after="0" w:line="240" w:lineRule="auto"/>
              <w:rPr>
                <w:rFonts w:ascii="Arial" w:eastAsia="Times New Roman" w:hAnsi="Arial" w:cs="Arial"/>
                <w:b/>
                <w:lang w:eastAsia="cs-CZ"/>
              </w:rPr>
            </w:pPr>
          </w:p>
        </w:tc>
        <w:tc>
          <w:tcPr>
            <w:tcW w:w="6542" w:type="dxa"/>
          </w:tcPr>
          <w:p w:rsidR="00CD5EE1" w:rsidRPr="00CD5EE1" w:rsidRDefault="00CD5EE1" w:rsidP="00CD5EE1">
            <w:pPr>
              <w:spacing w:after="0" w:line="240" w:lineRule="auto"/>
              <w:rPr>
                <w:rFonts w:ascii="Arial" w:eastAsia="Times New Roman" w:hAnsi="Arial" w:cs="Arial"/>
                <w:lang w:eastAsia="cs-CZ"/>
              </w:rPr>
            </w:pPr>
          </w:p>
        </w:tc>
      </w:tr>
      <w:tr w:rsidR="00CD5EE1" w:rsidRPr="00CD5EE1" w:rsidTr="002C7EED">
        <w:tc>
          <w:tcPr>
            <w:tcW w:w="2746" w:type="dxa"/>
          </w:tcPr>
          <w:p w:rsidR="00CD5EE1" w:rsidRPr="00CD5EE1" w:rsidRDefault="00CD5EE1" w:rsidP="00CD5EE1">
            <w:pPr>
              <w:tabs>
                <w:tab w:val="left" w:pos="708"/>
                <w:tab w:val="center" w:pos="4536"/>
                <w:tab w:val="right" w:pos="9072"/>
              </w:tabs>
              <w:spacing w:after="0" w:line="240" w:lineRule="auto"/>
              <w:rPr>
                <w:rFonts w:ascii="Arial" w:eastAsia="Times New Roman" w:hAnsi="Arial" w:cs="Arial"/>
                <w:lang w:val="cs-CZ" w:eastAsia="cs-CZ"/>
              </w:rPr>
            </w:pPr>
          </w:p>
        </w:tc>
        <w:tc>
          <w:tcPr>
            <w:tcW w:w="6542" w:type="dxa"/>
          </w:tcPr>
          <w:p w:rsidR="00CD5EE1" w:rsidRPr="00CD5EE1" w:rsidRDefault="00CD5EE1" w:rsidP="00CD5EE1">
            <w:pPr>
              <w:spacing w:after="0" w:line="240" w:lineRule="auto"/>
              <w:jc w:val="right"/>
              <w:rPr>
                <w:rFonts w:ascii="Arial" w:eastAsia="Times New Roman" w:hAnsi="Arial" w:cs="Arial"/>
                <w:lang w:eastAsia="cs-CZ"/>
              </w:rPr>
            </w:pPr>
            <w:r w:rsidRPr="00CD5EE1">
              <w:rPr>
                <w:rFonts w:ascii="Arial" w:eastAsia="Times New Roman" w:hAnsi="Arial" w:cs="Arial"/>
                <w:lang w:eastAsia="cs-CZ"/>
              </w:rPr>
              <w:t>(ďalej len „predávajúci“)</w:t>
            </w:r>
          </w:p>
        </w:tc>
      </w:tr>
    </w:tbl>
    <w:p w:rsidR="00CD5EE1" w:rsidRPr="00CD5EE1" w:rsidRDefault="00CD5EE1" w:rsidP="00CD5EE1">
      <w:pPr>
        <w:spacing w:after="0" w:line="240" w:lineRule="auto"/>
        <w:rPr>
          <w:rFonts w:ascii="Arial" w:eastAsia="Times New Roman" w:hAnsi="Arial" w:cs="Arial"/>
          <w:b/>
          <w:lang w:val="x-none" w:eastAsia="x-none"/>
        </w:rPr>
      </w:pPr>
    </w:p>
    <w:tbl>
      <w:tblPr>
        <w:tblW w:w="9288" w:type="dxa"/>
        <w:tblLayout w:type="fixed"/>
        <w:tblCellMar>
          <w:left w:w="70" w:type="dxa"/>
          <w:right w:w="70" w:type="dxa"/>
        </w:tblCellMar>
        <w:tblLook w:val="04A0" w:firstRow="1" w:lastRow="0" w:firstColumn="1" w:lastColumn="0" w:noHBand="0" w:noVBand="1"/>
      </w:tblPr>
      <w:tblGrid>
        <w:gridCol w:w="2746"/>
        <w:gridCol w:w="6542"/>
      </w:tblGrid>
      <w:tr w:rsidR="00CD5EE1" w:rsidRPr="00CD5EE1" w:rsidTr="002C7EED">
        <w:tc>
          <w:tcPr>
            <w:tcW w:w="2746" w:type="dxa"/>
            <w:hideMark/>
          </w:tcPr>
          <w:p w:rsidR="00CD5EE1" w:rsidRPr="00CD5EE1" w:rsidRDefault="00CD5EE1" w:rsidP="00CD5EE1">
            <w:pPr>
              <w:spacing w:after="0" w:line="240" w:lineRule="auto"/>
              <w:rPr>
                <w:rFonts w:ascii="Arial" w:eastAsia="Times New Roman" w:hAnsi="Arial" w:cs="Arial"/>
                <w:b/>
                <w:lang w:eastAsia="cs-CZ"/>
              </w:rPr>
            </w:pPr>
            <w:r w:rsidRPr="00CD5EE1">
              <w:rPr>
                <w:rFonts w:ascii="Arial" w:eastAsia="Times New Roman" w:hAnsi="Arial" w:cs="Arial"/>
                <w:b/>
                <w:lang w:eastAsia="cs-CZ"/>
              </w:rPr>
              <w:t>2. Kupujúci:</w:t>
            </w:r>
          </w:p>
        </w:tc>
        <w:tc>
          <w:tcPr>
            <w:tcW w:w="6542" w:type="dxa"/>
            <w:hideMark/>
          </w:tcPr>
          <w:p w:rsidR="00CD5EE1" w:rsidRPr="00CD5EE1" w:rsidRDefault="00CD5EE1" w:rsidP="00CD5EE1">
            <w:pPr>
              <w:spacing w:after="0" w:line="240" w:lineRule="auto"/>
              <w:rPr>
                <w:rFonts w:ascii="Arial" w:eastAsia="Times New Roman" w:hAnsi="Arial" w:cs="Arial"/>
                <w:lang w:eastAsia="cs-CZ"/>
              </w:rPr>
            </w:pPr>
            <w:r w:rsidRPr="00CD5EE1">
              <w:rPr>
                <w:rFonts w:ascii="Arial" w:eastAsia="Times New Roman" w:hAnsi="Arial" w:cs="Arial"/>
                <w:lang w:eastAsia="cs-CZ"/>
              </w:rPr>
              <w:t xml:space="preserve">Žilinská univerzita v Žiline  </w:t>
            </w:r>
          </w:p>
        </w:tc>
      </w:tr>
      <w:tr w:rsidR="00CD5EE1" w:rsidRPr="00CD5EE1" w:rsidTr="002C7EED">
        <w:tc>
          <w:tcPr>
            <w:tcW w:w="2746" w:type="dxa"/>
            <w:hideMark/>
          </w:tcPr>
          <w:p w:rsidR="00CD5EE1" w:rsidRPr="00CD5EE1" w:rsidRDefault="00CD5EE1" w:rsidP="00CD5EE1">
            <w:pPr>
              <w:tabs>
                <w:tab w:val="left" w:pos="284"/>
                <w:tab w:val="center" w:pos="4536"/>
                <w:tab w:val="right" w:pos="9072"/>
              </w:tabs>
              <w:spacing w:after="0" w:line="240" w:lineRule="auto"/>
              <w:rPr>
                <w:rFonts w:ascii="Arial" w:eastAsia="Times New Roman" w:hAnsi="Arial" w:cs="Arial"/>
                <w:lang w:val="cs-CZ" w:eastAsia="cs-CZ"/>
              </w:rPr>
            </w:pPr>
            <w:r w:rsidRPr="00CD5EE1">
              <w:rPr>
                <w:rFonts w:ascii="Arial" w:eastAsia="Times New Roman" w:hAnsi="Arial" w:cs="Arial"/>
                <w:lang w:val="cs-CZ" w:eastAsia="cs-CZ"/>
              </w:rPr>
              <w:tab/>
              <w:t>Sídlo:</w:t>
            </w:r>
          </w:p>
        </w:tc>
        <w:tc>
          <w:tcPr>
            <w:tcW w:w="6542" w:type="dxa"/>
            <w:hideMark/>
          </w:tcPr>
          <w:p w:rsidR="00CD5EE1" w:rsidRPr="00CD5EE1" w:rsidRDefault="00CD5EE1" w:rsidP="00CD5EE1">
            <w:pPr>
              <w:spacing w:after="0" w:line="240" w:lineRule="auto"/>
              <w:rPr>
                <w:rFonts w:ascii="Arial" w:eastAsia="Times New Roman" w:hAnsi="Arial" w:cs="Arial"/>
                <w:lang w:eastAsia="cs-CZ"/>
              </w:rPr>
            </w:pPr>
            <w:r w:rsidRPr="00CD5EE1">
              <w:rPr>
                <w:rFonts w:ascii="Arial" w:eastAsia="Times New Roman" w:hAnsi="Arial" w:cs="Arial"/>
                <w:lang w:eastAsia="cs-CZ"/>
              </w:rPr>
              <w:t>Univerzitná 8215/1, 010 26  Žilina</w:t>
            </w:r>
          </w:p>
        </w:tc>
      </w:tr>
      <w:tr w:rsidR="00CD5EE1" w:rsidRPr="00CD5EE1" w:rsidTr="002C7EED">
        <w:tc>
          <w:tcPr>
            <w:tcW w:w="2746" w:type="dxa"/>
            <w:hideMark/>
          </w:tcPr>
          <w:p w:rsidR="00CD5EE1" w:rsidRPr="00CD5EE1" w:rsidRDefault="00CD5EE1" w:rsidP="00CD5EE1">
            <w:pPr>
              <w:tabs>
                <w:tab w:val="left" w:pos="284"/>
              </w:tabs>
              <w:spacing w:after="0" w:line="240" w:lineRule="auto"/>
              <w:rPr>
                <w:rFonts w:ascii="Arial" w:eastAsia="Times New Roman" w:hAnsi="Arial" w:cs="Arial"/>
                <w:lang w:eastAsia="cs-CZ"/>
              </w:rPr>
            </w:pPr>
            <w:r w:rsidRPr="00CD5EE1">
              <w:rPr>
                <w:rFonts w:ascii="Arial" w:eastAsia="Times New Roman" w:hAnsi="Arial" w:cs="Arial"/>
                <w:lang w:eastAsia="cs-CZ"/>
              </w:rPr>
              <w:tab/>
              <w:t>Zastúpený:</w:t>
            </w:r>
          </w:p>
        </w:tc>
        <w:tc>
          <w:tcPr>
            <w:tcW w:w="6542" w:type="dxa"/>
            <w:hideMark/>
          </w:tcPr>
          <w:p w:rsidR="00CD5EE1" w:rsidRPr="00CD5EE1" w:rsidRDefault="00CD5EE1" w:rsidP="00CD5EE1">
            <w:pPr>
              <w:spacing w:after="0" w:line="240" w:lineRule="auto"/>
              <w:rPr>
                <w:rFonts w:ascii="Arial" w:eastAsia="Times New Roman" w:hAnsi="Arial" w:cs="Arial"/>
                <w:lang w:eastAsia="cs-CZ"/>
              </w:rPr>
            </w:pPr>
            <w:r w:rsidRPr="00CD5EE1">
              <w:rPr>
                <w:rFonts w:ascii="Arial" w:eastAsia="Times New Roman" w:hAnsi="Arial" w:cs="Arial"/>
                <w:lang w:eastAsia="cs-CZ"/>
              </w:rPr>
              <w:t xml:space="preserve">prof. Ing. Jozef </w:t>
            </w:r>
            <w:proofErr w:type="spellStart"/>
            <w:r w:rsidRPr="00CD5EE1">
              <w:rPr>
                <w:rFonts w:ascii="Arial" w:eastAsia="Times New Roman" w:hAnsi="Arial" w:cs="Arial"/>
                <w:lang w:eastAsia="cs-CZ"/>
              </w:rPr>
              <w:t>Jandačka</w:t>
            </w:r>
            <w:proofErr w:type="spellEnd"/>
            <w:r w:rsidRPr="00CD5EE1">
              <w:rPr>
                <w:rFonts w:ascii="Arial" w:eastAsia="Times New Roman" w:hAnsi="Arial" w:cs="Arial"/>
                <w:lang w:eastAsia="cs-CZ"/>
              </w:rPr>
              <w:t>, PhD., rektor</w:t>
            </w:r>
          </w:p>
        </w:tc>
      </w:tr>
      <w:tr w:rsidR="00CD5EE1" w:rsidRPr="00CD5EE1" w:rsidTr="002C7EED">
        <w:tc>
          <w:tcPr>
            <w:tcW w:w="2746" w:type="dxa"/>
            <w:hideMark/>
          </w:tcPr>
          <w:p w:rsidR="00CD5EE1" w:rsidRPr="00CD5EE1" w:rsidRDefault="00CD5EE1" w:rsidP="00CD5EE1">
            <w:pPr>
              <w:tabs>
                <w:tab w:val="left" w:pos="284"/>
              </w:tabs>
              <w:spacing w:after="0" w:line="240" w:lineRule="auto"/>
              <w:rPr>
                <w:rFonts w:ascii="Arial" w:eastAsia="Times New Roman" w:hAnsi="Arial" w:cs="Arial"/>
                <w:lang w:eastAsia="cs-CZ"/>
              </w:rPr>
            </w:pPr>
            <w:r w:rsidRPr="00CD5EE1">
              <w:rPr>
                <w:rFonts w:ascii="Arial" w:eastAsia="Times New Roman" w:hAnsi="Arial" w:cs="Arial"/>
                <w:lang w:eastAsia="cs-CZ"/>
              </w:rPr>
              <w:tab/>
              <w:t>IČO:</w:t>
            </w:r>
          </w:p>
        </w:tc>
        <w:tc>
          <w:tcPr>
            <w:tcW w:w="6542" w:type="dxa"/>
            <w:hideMark/>
          </w:tcPr>
          <w:p w:rsidR="00CD5EE1" w:rsidRPr="00CD5EE1" w:rsidRDefault="00CD5EE1" w:rsidP="00CD5EE1">
            <w:pPr>
              <w:spacing w:after="0" w:line="240" w:lineRule="auto"/>
              <w:rPr>
                <w:rFonts w:ascii="Arial" w:eastAsia="Times New Roman" w:hAnsi="Arial" w:cs="Arial"/>
                <w:lang w:eastAsia="cs-CZ"/>
              </w:rPr>
            </w:pPr>
            <w:r w:rsidRPr="00CD5EE1">
              <w:rPr>
                <w:rFonts w:ascii="Arial" w:eastAsia="Times New Roman" w:hAnsi="Arial" w:cs="Arial"/>
                <w:lang w:eastAsia="cs-CZ"/>
              </w:rPr>
              <w:t>00397 563</w:t>
            </w:r>
          </w:p>
        </w:tc>
      </w:tr>
      <w:tr w:rsidR="00CD5EE1" w:rsidRPr="00CD5EE1" w:rsidTr="002C7EED">
        <w:tc>
          <w:tcPr>
            <w:tcW w:w="2746" w:type="dxa"/>
            <w:hideMark/>
          </w:tcPr>
          <w:p w:rsidR="00CD5EE1" w:rsidRPr="00CD5EE1" w:rsidRDefault="00CD5EE1" w:rsidP="00CD5EE1">
            <w:pPr>
              <w:tabs>
                <w:tab w:val="left" w:pos="284"/>
              </w:tabs>
              <w:spacing w:after="0" w:line="240" w:lineRule="auto"/>
              <w:rPr>
                <w:rFonts w:ascii="Arial" w:eastAsia="Times New Roman" w:hAnsi="Arial" w:cs="Arial"/>
                <w:lang w:eastAsia="cs-CZ"/>
              </w:rPr>
            </w:pPr>
            <w:r w:rsidRPr="00CD5EE1">
              <w:rPr>
                <w:rFonts w:ascii="Arial" w:eastAsia="Times New Roman" w:hAnsi="Arial" w:cs="Arial"/>
                <w:lang w:eastAsia="cs-CZ"/>
              </w:rPr>
              <w:tab/>
              <w:t>IČ DPH:</w:t>
            </w:r>
          </w:p>
        </w:tc>
        <w:tc>
          <w:tcPr>
            <w:tcW w:w="6542" w:type="dxa"/>
            <w:hideMark/>
          </w:tcPr>
          <w:p w:rsidR="00CD5EE1" w:rsidRPr="00CD5EE1" w:rsidRDefault="00CD5EE1" w:rsidP="00CD5EE1">
            <w:pPr>
              <w:spacing w:after="0" w:line="240" w:lineRule="auto"/>
              <w:rPr>
                <w:rFonts w:ascii="Arial" w:eastAsia="Times New Roman" w:hAnsi="Arial" w:cs="Arial"/>
                <w:lang w:eastAsia="cs-CZ"/>
              </w:rPr>
            </w:pPr>
            <w:r w:rsidRPr="00CD5EE1">
              <w:rPr>
                <w:rFonts w:ascii="Arial" w:eastAsia="Times New Roman" w:hAnsi="Arial" w:cs="Arial"/>
                <w:lang w:eastAsia="cs-CZ"/>
              </w:rPr>
              <w:t>SK 2020677824</w:t>
            </w:r>
          </w:p>
        </w:tc>
      </w:tr>
      <w:tr w:rsidR="00CD5EE1" w:rsidRPr="00CD5EE1" w:rsidTr="002C7EED">
        <w:tc>
          <w:tcPr>
            <w:tcW w:w="2746" w:type="dxa"/>
            <w:hideMark/>
          </w:tcPr>
          <w:p w:rsidR="00CD5EE1" w:rsidRPr="00CD5EE1" w:rsidRDefault="00CD5EE1" w:rsidP="00CD5EE1">
            <w:pPr>
              <w:tabs>
                <w:tab w:val="left" w:pos="284"/>
              </w:tabs>
              <w:spacing w:after="0" w:line="240" w:lineRule="auto"/>
              <w:rPr>
                <w:rFonts w:ascii="Arial" w:eastAsia="Times New Roman" w:hAnsi="Arial" w:cs="Arial"/>
                <w:lang w:eastAsia="cs-CZ"/>
              </w:rPr>
            </w:pPr>
            <w:r w:rsidRPr="00CD5EE1">
              <w:rPr>
                <w:rFonts w:ascii="Arial" w:eastAsia="Times New Roman" w:hAnsi="Arial" w:cs="Arial"/>
                <w:lang w:eastAsia="cs-CZ"/>
              </w:rPr>
              <w:tab/>
              <w:t>Bankové spojenie:</w:t>
            </w:r>
          </w:p>
        </w:tc>
        <w:tc>
          <w:tcPr>
            <w:tcW w:w="6542" w:type="dxa"/>
            <w:hideMark/>
          </w:tcPr>
          <w:p w:rsidR="00CD5EE1" w:rsidRPr="00CD5EE1" w:rsidRDefault="00CD5EE1" w:rsidP="00CD5EE1">
            <w:pPr>
              <w:spacing w:after="0" w:line="240" w:lineRule="auto"/>
              <w:rPr>
                <w:rFonts w:ascii="Arial" w:eastAsia="Times New Roman" w:hAnsi="Arial" w:cs="Arial"/>
                <w:lang w:eastAsia="cs-CZ"/>
              </w:rPr>
            </w:pPr>
            <w:r w:rsidRPr="00CD5EE1">
              <w:rPr>
                <w:rFonts w:ascii="Arial" w:eastAsia="Times New Roman" w:hAnsi="Arial" w:cs="Arial"/>
                <w:lang w:eastAsia="cs-CZ"/>
              </w:rPr>
              <w:t>Štátna pokladnica</w:t>
            </w:r>
          </w:p>
        </w:tc>
      </w:tr>
      <w:tr w:rsidR="00CD5EE1" w:rsidRPr="00CD5EE1" w:rsidTr="002C7EED">
        <w:tc>
          <w:tcPr>
            <w:tcW w:w="2746" w:type="dxa"/>
            <w:hideMark/>
          </w:tcPr>
          <w:p w:rsidR="00CD5EE1" w:rsidRPr="00CD5EE1" w:rsidRDefault="00CD5EE1" w:rsidP="00CD5EE1">
            <w:pPr>
              <w:tabs>
                <w:tab w:val="left" w:pos="284"/>
              </w:tabs>
              <w:spacing w:after="0" w:line="240" w:lineRule="auto"/>
              <w:rPr>
                <w:rFonts w:ascii="Arial" w:eastAsia="Times New Roman" w:hAnsi="Arial" w:cs="Arial"/>
                <w:color w:val="000000"/>
                <w:lang w:eastAsia="cs-CZ"/>
              </w:rPr>
            </w:pPr>
            <w:r w:rsidRPr="00CD5EE1">
              <w:rPr>
                <w:rFonts w:ascii="Arial" w:eastAsia="Times New Roman" w:hAnsi="Arial" w:cs="Arial"/>
                <w:color w:val="000000"/>
                <w:lang w:eastAsia="cs-CZ"/>
              </w:rPr>
              <w:tab/>
              <w:t>IBAN:</w:t>
            </w:r>
          </w:p>
        </w:tc>
        <w:tc>
          <w:tcPr>
            <w:tcW w:w="6542" w:type="dxa"/>
            <w:hideMark/>
          </w:tcPr>
          <w:p w:rsidR="00CD5EE1" w:rsidRPr="00CD5EE1" w:rsidRDefault="00CD5EE1" w:rsidP="00CD5EE1">
            <w:pPr>
              <w:spacing w:after="0" w:line="240" w:lineRule="auto"/>
              <w:rPr>
                <w:rFonts w:ascii="Arial" w:eastAsia="Times New Roman" w:hAnsi="Arial" w:cs="Arial"/>
                <w:color w:val="000000"/>
                <w:lang w:eastAsia="cs-CZ"/>
              </w:rPr>
            </w:pPr>
            <w:r w:rsidRPr="00CD5EE1">
              <w:rPr>
                <w:rFonts w:ascii="Arial" w:eastAsia="Times New Roman" w:hAnsi="Arial" w:cs="Arial"/>
                <w:color w:val="000000"/>
                <w:lang w:eastAsia="cs-CZ"/>
              </w:rPr>
              <w:t>SK43 8180 0000 0070 0024 0890</w:t>
            </w:r>
          </w:p>
        </w:tc>
      </w:tr>
      <w:tr w:rsidR="00CD5EE1" w:rsidRPr="00CD5EE1" w:rsidTr="002C7EED">
        <w:tc>
          <w:tcPr>
            <w:tcW w:w="2746" w:type="dxa"/>
            <w:hideMark/>
          </w:tcPr>
          <w:p w:rsidR="00CD5EE1" w:rsidRPr="00CD5EE1" w:rsidRDefault="00CD5EE1" w:rsidP="00CD5EE1">
            <w:pPr>
              <w:tabs>
                <w:tab w:val="left" w:pos="284"/>
              </w:tabs>
              <w:spacing w:after="0" w:line="240" w:lineRule="auto"/>
              <w:rPr>
                <w:rFonts w:ascii="Arial" w:eastAsia="Times New Roman" w:hAnsi="Arial" w:cs="Arial"/>
                <w:lang w:eastAsia="cs-CZ"/>
              </w:rPr>
            </w:pPr>
            <w:r w:rsidRPr="00CD5EE1">
              <w:rPr>
                <w:rFonts w:ascii="Arial" w:eastAsia="Times New Roman" w:hAnsi="Arial" w:cs="Arial"/>
                <w:lang w:eastAsia="cs-CZ"/>
              </w:rPr>
              <w:tab/>
              <w:t>Právna forma:</w:t>
            </w:r>
          </w:p>
        </w:tc>
        <w:tc>
          <w:tcPr>
            <w:tcW w:w="6542" w:type="dxa"/>
          </w:tcPr>
          <w:p w:rsidR="00CD5EE1" w:rsidRPr="00CD5EE1" w:rsidRDefault="00CD5EE1" w:rsidP="00CD5EE1">
            <w:pPr>
              <w:spacing w:after="0" w:line="240" w:lineRule="auto"/>
              <w:rPr>
                <w:rFonts w:ascii="Arial" w:eastAsia="Times New Roman" w:hAnsi="Arial" w:cs="Arial"/>
                <w:lang w:eastAsia="cs-CZ"/>
              </w:rPr>
            </w:pPr>
            <w:r w:rsidRPr="00CD5EE1">
              <w:rPr>
                <w:rFonts w:ascii="Arial" w:eastAsia="Times New Roman" w:hAnsi="Arial" w:cs="Arial"/>
                <w:lang w:eastAsia="cs-CZ"/>
              </w:rPr>
              <w:t xml:space="preserve">verejnoprávna inštitúcia zriadená zákonom č. 131/2002 </w:t>
            </w:r>
            <w:proofErr w:type="spellStart"/>
            <w:r w:rsidRPr="00CD5EE1">
              <w:rPr>
                <w:rFonts w:ascii="Arial" w:eastAsia="Times New Roman" w:hAnsi="Arial" w:cs="Arial"/>
                <w:lang w:eastAsia="cs-CZ"/>
              </w:rPr>
              <w:t>Z.z</w:t>
            </w:r>
            <w:proofErr w:type="spellEnd"/>
            <w:r w:rsidRPr="00CD5EE1">
              <w:rPr>
                <w:rFonts w:ascii="Arial" w:eastAsia="Times New Roman" w:hAnsi="Arial" w:cs="Arial"/>
                <w:lang w:eastAsia="cs-CZ"/>
              </w:rPr>
              <w:t>. o vysokých školách ako verejná vysoká škola</w:t>
            </w:r>
          </w:p>
          <w:p w:rsidR="00CD5EE1" w:rsidRPr="00CD5EE1" w:rsidRDefault="00CD5EE1" w:rsidP="00CD5EE1">
            <w:pPr>
              <w:spacing w:after="0" w:line="240" w:lineRule="auto"/>
              <w:rPr>
                <w:rFonts w:ascii="Arial" w:eastAsia="Times New Roman" w:hAnsi="Arial" w:cs="Arial"/>
                <w:lang w:eastAsia="cs-CZ"/>
              </w:rPr>
            </w:pPr>
          </w:p>
        </w:tc>
      </w:tr>
    </w:tbl>
    <w:p w:rsidR="00CD5EE1" w:rsidRPr="00CD5EE1" w:rsidRDefault="00CD5EE1" w:rsidP="00CD5EE1">
      <w:pPr>
        <w:spacing w:after="0" w:line="240" w:lineRule="auto"/>
        <w:jc w:val="center"/>
        <w:rPr>
          <w:rFonts w:ascii="Arial" w:eastAsia="Times New Roman" w:hAnsi="Arial" w:cs="Arial"/>
          <w:b/>
          <w:lang w:val="x-none" w:eastAsia="x-none"/>
        </w:rPr>
      </w:pPr>
      <w:r w:rsidRPr="00CD5EE1">
        <w:rPr>
          <w:rFonts w:ascii="Arial" w:eastAsia="Times New Roman" w:hAnsi="Arial" w:cs="Arial"/>
          <w:lang w:val="x-none" w:eastAsia="x-none"/>
        </w:rPr>
        <w:t xml:space="preserve">                                                                                                              (ďalej len „kupujúci“)</w:t>
      </w: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jc w:val="center"/>
        <w:rPr>
          <w:rFonts w:ascii="Times New Roman" w:eastAsia="Times New Roman" w:hAnsi="Times New Roman" w:cs="Arial"/>
          <w:b/>
          <w:lang w:eastAsia="cs-CZ"/>
        </w:rPr>
      </w:pPr>
    </w:p>
    <w:p w:rsidR="00CD5EE1" w:rsidRPr="00CD5EE1" w:rsidRDefault="00CD5EE1" w:rsidP="00CD5EE1">
      <w:pPr>
        <w:spacing w:after="0" w:line="240" w:lineRule="auto"/>
        <w:jc w:val="center"/>
        <w:rPr>
          <w:rFonts w:ascii="Times New Roman" w:eastAsia="Times New Roman" w:hAnsi="Times New Roman" w:cs="Arial"/>
          <w:b/>
          <w:lang w:eastAsia="cs-CZ"/>
        </w:rPr>
      </w:pPr>
    </w:p>
    <w:p w:rsidR="00CD5EE1" w:rsidRPr="00CD5EE1" w:rsidRDefault="00CD5EE1" w:rsidP="00CD5EE1">
      <w:pPr>
        <w:spacing w:after="0" w:line="240" w:lineRule="auto"/>
        <w:jc w:val="center"/>
        <w:rPr>
          <w:rFonts w:ascii="Times New Roman" w:eastAsia="Times New Roman" w:hAnsi="Times New Roman" w:cs="Arial"/>
          <w:b/>
          <w:lang w:eastAsia="cs-CZ"/>
        </w:rPr>
      </w:pPr>
    </w:p>
    <w:p w:rsidR="00CD5EE1" w:rsidRPr="00CD5EE1" w:rsidRDefault="00CD5EE1" w:rsidP="00CD5EE1">
      <w:pPr>
        <w:spacing w:after="0" w:line="240" w:lineRule="auto"/>
        <w:jc w:val="center"/>
        <w:rPr>
          <w:rFonts w:ascii="Times New Roman" w:eastAsia="Times New Roman" w:hAnsi="Times New Roman" w:cs="Arial"/>
          <w:b/>
          <w:lang w:eastAsia="cs-CZ"/>
        </w:rPr>
      </w:pPr>
    </w:p>
    <w:p w:rsidR="00CD5EE1" w:rsidRPr="00CD5EE1" w:rsidRDefault="00CD5EE1" w:rsidP="00CD5EE1">
      <w:pPr>
        <w:spacing w:after="0" w:line="240" w:lineRule="auto"/>
        <w:jc w:val="center"/>
        <w:rPr>
          <w:rFonts w:ascii="Times New Roman" w:eastAsia="Times New Roman" w:hAnsi="Times New Roman" w:cs="Arial"/>
          <w:b/>
          <w:lang w:eastAsia="cs-CZ"/>
        </w:rPr>
      </w:pPr>
    </w:p>
    <w:p w:rsidR="00CD5EE1" w:rsidRPr="00CD5EE1" w:rsidRDefault="00CD5EE1" w:rsidP="00CD5EE1">
      <w:pPr>
        <w:spacing w:after="0" w:line="240" w:lineRule="auto"/>
        <w:jc w:val="center"/>
        <w:rPr>
          <w:rFonts w:ascii="Times New Roman" w:eastAsia="Times New Roman" w:hAnsi="Times New Roman" w:cs="Arial"/>
          <w:b/>
          <w:lang w:eastAsia="cs-CZ"/>
        </w:rPr>
      </w:pPr>
    </w:p>
    <w:p w:rsidR="00CD5EE1" w:rsidRPr="00CD5EE1" w:rsidRDefault="00CD5EE1" w:rsidP="00CD5EE1">
      <w:pPr>
        <w:spacing w:after="0" w:line="240" w:lineRule="auto"/>
        <w:jc w:val="center"/>
        <w:rPr>
          <w:rFonts w:ascii="Times New Roman" w:eastAsia="Times New Roman" w:hAnsi="Times New Roman"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2</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Predmet plnenia dohody</w:t>
      </w: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numPr>
          <w:ilvl w:val="0"/>
          <w:numId w:val="2"/>
        </w:numPr>
        <w:spacing w:after="0" w:line="240" w:lineRule="auto"/>
        <w:ind w:left="360"/>
        <w:jc w:val="both"/>
        <w:rPr>
          <w:rFonts w:ascii="Arial" w:eastAsia="Times New Roman" w:hAnsi="Arial" w:cs="Arial"/>
          <w:color w:val="000000"/>
          <w:lang w:eastAsia="cs-CZ"/>
        </w:rPr>
      </w:pPr>
      <w:r w:rsidRPr="00CD5EE1">
        <w:rPr>
          <w:rFonts w:ascii="Arial" w:eastAsia="Times New Roman" w:hAnsi="Arial" w:cs="Arial"/>
          <w:lang w:eastAsia="cs-CZ"/>
        </w:rPr>
        <w:t xml:space="preserve">Predmetom tejto dohody je kúpa tovaru – nábytku pre potreby kupujúceho. Špecifikácia tohto tovaru </w:t>
      </w:r>
      <w:r w:rsidRPr="00CD5EE1">
        <w:rPr>
          <w:rFonts w:ascii="Arial" w:eastAsia="Times New Roman" w:hAnsi="Arial" w:cs="Arial"/>
          <w:color w:val="000000"/>
          <w:lang w:eastAsia="cs-CZ"/>
        </w:rPr>
        <w:t xml:space="preserve">je uvedená spolu s jednotkovými cenami </w:t>
      </w:r>
      <w:r w:rsidRPr="00CD5EE1">
        <w:rPr>
          <w:rFonts w:ascii="Arial" w:eastAsia="Times New Roman" w:hAnsi="Arial" w:cs="Arial"/>
          <w:lang w:eastAsia="cs-CZ"/>
        </w:rPr>
        <w:t>spracovanými podľa jednotlivých položiek tovaru v Prílohe č. 1 tejto dohody</w:t>
      </w:r>
      <w:r w:rsidRPr="00CD5EE1">
        <w:rPr>
          <w:rFonts w:ascii="Arial" w:eastAsia="Times New Roman" w:hAnsi="Arial" w:cs="Arial"/>
          <w:color w:val="000000"/>
          <w:lang w:eastAsia="cs-CZ"/>
        </w:rPr>
        <w:t xml:space="preserve"> (ďalej len „tovar“).</w:t>
      </w:r>
    </w:p>
    <w:p w:rsidR="00CD5EE1" w:rsidRPr="00CD5EE1" w:rsidRDefault="00CD5EE1" w:rsidP="00CD5EE1">
      <w:pPr>
        <w:numPr>
          <w:ilvl w:val="0"/>
          <w:numId w:val="2"/>
        </w:numPr>
        <w:autoSpaceDE w:val="0"/>
        <w:autoSpaceDN w:val="0"/>
        <w:spacing w:after="0" w:line="240" w:lineRule="auto"/>
        <w:ind w:left="426" w:hanging="426"/>
        <w:contextualSpacing/>
        <w:jc w:val="both"/>
        <w:rPr>
          <w:rFonts w:ascii="Arial" w:eastAsia="Times New Roman" w:hAnsi="Arial" w:cs="Arial"/>
          <w:lang w:val="x-none" w:eastAsia="cs-CZ"/>
        </w:rPr>
      </w:pPr>
      <w:r w:rsidRPr="00CD5EE1">
        <w:rPr>
          <w:rFonts w:ascii="Arial" w:eastAsia="Times New Roman" w:hAnsi="Arial" w:cs="Arial"/>
          <w:lang w:val="x-none" w:eastAsia="cs-CZ"/>
        </w:rPr>
        <w:t>Spolu s tovarom je predávajúci povinný dodať kupujúcemu aj doklady k tovaru, ktoré sú potrebné na prevzatie a užívanie tovaru, prípadne ďalšie, ktoré sú dohodnuté.</w:t>
      </w:r>
    </w:p>
    <w:p w:rsidR="00CD5EE1" w:rsidRPr="00CD5EE1" w:rsidRDefault="00CD5EE1" w:rsidP="00CD5EE1">
      <w:pPr>
        <w:numPr>
          <w:ilvl w:val="0"/>
          <w:numId w:val="2"/>
        </w:numPr>
        <w:autoSpaceDE w:val="0"/>
        <w:autoSpaceDN w:val="0"/>
        <w:spacing w:after="0" w:line="240" w:lineRule="auto"/>
        <w:ind w:left="426" w:hanging="426"/>
        <w:contextualSpacing/>
        <w:jc w:val="both"/>
        <w:rPr>
          <w:rFonts w:ascii="Arial" w:eastAsia="Times New Roman" w:hAnsi="Arial" w:cs="Arial"/>
          <w:lang w:val="x-none" w:eastAsia="cs-CZ"/>
        </w:rPr>
      </w:pPr>
      <w:r w:rsidRPr="00CD5EE1">
        <w:rPr>
          <w:rFonts w:ascii="Arial" w:eastAsia="Times New Roman" w:hAnsi="Arial" w:cs="Arial"/>
          <w:lang w:val="x-none" w:eastAsia="cs-CZ"/>
        </w:rPr>
        <w:t xml:space="preserve">Predávajúci bude realizovať plnenie predmetu dohody na základe písomných objednávok kupujúceho, v ktorých budú uvedené konkrétne požiadavky kupujúceho týkajúce sa objednávaného tovaru, pričom pre ďalšie dojednané podmienky zmluvného vzťahu sú záväzné zmluvné dojednania uvedené v tejto dohode. Objednávky je možné doručiť poštou na adresu predávajúceho uvedenú v článku 1 tejto dohody alebo prostredníctvom e-mailu na adresu: </w:t>
      </w:r>
      <w:r w:rsidRPr="00CD5EE1">
        <w:rPr>
          <w:rFonts w:ascii="Arial" w:eastAsia="Times New Roman" w:hAnsi="Arial" w:cs="Arial"/>
          <w:highlight w:val="yellow"/>
          <w:lang w:val="x-none" w:eastAsia="cs-CZ"/>
        </w:rPr>
        <w:t>_______.</w:t>
      </w:r>
    </w:p>
    <w:p w:rsidR="00CD5EE1" w:rsidRPr="00CD5EE1" w:rsidRDefault="00CD5EE1" w:rsidP="00CD5EE1">
      <w:pPr>
        <w:numPr>
          <w:ilvl w:val="0"/>
          <w:numId w:val="2"/>
        </w:numPr>
        <w:autoSpaceDE w:val="0"/>
        <w:autoSpaceDN w:val="0"/>
        <w:spacing w:after="0" w:line="240" w:lineRule="auto"/>
        <w:ind w:left="426" w:hanging="426"/>
        <w:contextualSpacing/>
        <w:jc w:val="both"/>
        <w:rPr>
          <w:rFonts w:ascii="Arial" w:eastAsia="Times New Roman" w:hAnsi="Arial" w:cs="Arial"/>
          <w:lang w:val="x-none" w:eastAsia="cs-CZ"/>
        </w:rPr>
      </w:pPr>
      <w:r w:rsidRPr="00CD5EE1">
        <w:rPr>
          <w:rFonts w:ascii="Arial" w:eastAsia="Times New Roman" w:hAnsi="Arial" w:cs="Arial"/>
          <w:lang w:val="x-none" w:eastAsia="cs-CZ"/>
        </w:rPr>
        <w:t>Samostatné objednávky budú obsahovať:</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 xml:space="preserve">Názov, sídlo kupujúceho a predávajúceho, </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IČO, IČ DPH kupujúceho,</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 xml:space="preserve">Číslo účtu, bankové spojenie, IBAN kupujúceho, </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Číslo objednávky,</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Číslo tejto Rámcovej dohody</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Názov položky,</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Požadované množstvo a rozsah,</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Jednotková cena za kus,</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Celková cena za požadované množstvo,</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Osoba poverená za prevzatie predmetu plnenia,</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Dátum a čas vystavenia objednávky,</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Miesto plnenia,</w:t>
      </w:r>
    </w:p>
    <w:p w:rsidR="00CD5EE1" w:rsidRPr="00CD5EE1" w:rsidRDefault="00CD5EE1" w:rsidP="00CD5EE1">
      <w:pPr>
        <w:numPr>
          <w:ilvl w:val="1"/>
          <w:numId w:val="3"/>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Iné doplňujúce informácie.</w:t>
      </w:r>
    </w:p>
    <w:p w:rsidR="00CD5EE1" w:rsidRPr="00CD5EE1" w:rsidRDefault="00CD5EE1" w:rsidP="00CD5EE1">
      <w:pPr>
        <w:numPr>
          <w:ilvl w:val="0"/>
          <w:numId w:val="2"/>
        </w:numPr>
        <w:spacing w:after="0" w:line="240" w:lineRule="auto"/>
        <w:ind w:left="360"/>
        <w:jc w:val="both"/>
        <w:rPr>
          <w:rFonts w:ascii="Arial" w:eastAsia="Times New Roman" w:hAnsi="Arial" w:cs="Arial"/>
          <w:lang w:eastAsia="cs-CZ"/>
        </w:rPr>
      </w:pPr>
      <w:r w:rsidRPr="00CD5EE1">
        <w:rPr>
          <w:rFonts w:ascii="Arial" w:eastAsia="Times New Roman" w:hAnsi="Arial" w:cs="Arial"/>
          <w:lang w:eastAsia="cs-CZ"/>
        </w:rPr>
        <w:t>Predávajúci sa zaväzuje dodať tovar v dohodnutej kvalite, množstve a vyhotovení a v predpísanom obale.</w:t>
      </w:r>
    </w:p>
    <w:p w:rsidR="00CD5EE1" w:rsidRPr="00CD5EE1" w:rsidRDefault="00CD5EE1" w:rsidP="00CD5EE1">
      <w:pPr>
        <w:numPr>
          <w:ilvl w:val="0"/>
          <w:numId w:val="2"/>
        </w:numPr>
        <w:spacing w:after="0" w:line="240" w:lineRule="auto"/>
        <w:ind w:left="360"/>
        <w:jc w:val="both"/>
        <w:rPr>
          <w:rFonts w:ascii="Arial" w:eastAsia="Times New Roman" w:hAnsi="Arial" w:cs="Arial"/>
          <w:lang w:eastAsia="cs-CZ"/>
        </w:rPr>
      </w:pPr>
      <w:r w:rsidRPr="00CD5EE1">
        <w:rPr>
          <w:rFonts w:ascii="Arial" w:eastAsia="Times New Roman" w:hAnsi="Arial" w:cs="Arial"/>
          <w:lang w:eastAsia="cs-CZ"/>
        </w:rPr>
        <w:t xml:space="preserve">Ak sa tovar uvedený v Prílohe č. 1 nevyrába alebo nie je na trhu dostupný, má predávajúci povinnosť ponúknuť kupujúcemu iný tovar s rovnakými alebo vyššími úžitkovými vlastnosťami, ako bolo dohodnuté v Prílohe č. 1. Cena ponúknutého tovaru nemôže byť vyššia ako cena pôvodného tovaru uvedená v Prílohe č. 1. Nedodržanie tejto povinnosti sa považuje za podstatné porušenie povinností predávajúceho a zakladá právo kupujúceho na odstúpenie od tejto Rámcovej dohody. </w:t>
      </w:r>
    </w:p>
    <w:p w:rsidR="00CD5EE1" w:rsidRPr="00CD5EE1" w:rsidRDefault="00CD5EE1" w:rsidP="00CD5EE1">
      <w:pPr>
        <w:numPr>
          <w:ilvl w:val="0"/>
          <w:numId w:val="2"/>
        </w:numPr>
        <w:spacing w:after="0" w:line="240" w:lineRule="auto"/>
        <w:ind w:left="360"/>
        <w:jc w:val="both"/>
        <w:rPr>
          <w:rFonts w:ascii="Arial" w:eastAsia="Times New Roman" w:hAnsi="Arial" w:cs="Arial"/>
          <w:lang w:eastAsia="cs-CZ"/>
        </w:rPr>
      </w:pPr>
      <w:r w:rsidRPr="00CD5EE1">
        <w:rPr>
          <w:rFonts w:ascii="Arial" w:eastAsia="Times New Roman" w:hAnsi="Arial" w:cs="Arial"/>
          <w:lang w:eastAsia="cs-CZ"/>
        </w:rPr>
        <w:t>Predávajúci sa zaväzuje dodať tovar v zmysle tohto článku a previesť na kupujúceho vlastnícke právo a kupujúci sa zaväzuje zaplatiť za tovar dohodnutú cenu.</w:t>
      </w:r>
    </w:p>
    <w:p w:rsidR="00CD5EE1" w:rsidRPr="00CD5EE1" w:rsidRDefault="00CD5EE1" w:rsidP="00CD5EE1">
      <w:pPr>
        <w:numPr>
          <w:ilvl w:val="0"/>
          <w:numId w:val="2"/>
        </w:numPr>
        <w:spacing w:after="0" w:line="240" w:lineRule="auto"/>
        <w:ind w:left="360"/>
        <w:jc w:val="both"/>
        <w:rPr>
          <w:rFonts w:ascii="Arial" w:eastAsia="Times New Roman" w:hAnsi="Arial" w:cs="Arial"/>
          <w:lang w:eastAsia="cs-CZ"/>
        </w:rPr>
      </w:pPr>
      <w:r w:rsidRPr="00CD5EE1">
        <w:rPr>
          <w:rFonts w:ascii="Arial" w:eastAsia="Times New Roman" w:hAnsi="Arial" w:cs="Arial"/>
          <w:lang w:eastAsia="cs-CZ"/>
        </w:rPr>
        <w:t xml:space="preserve">Kupujúci si vyhradzuje právo neprevziať alebo vrátiť predávajúcemu objednaný tovar, ak nevyhovuje požadovanej a dohodnutej kvalite, resp. špecifikácii uvedenej v Prílohe č. 1 alebo má iné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w:t>
      </w:r>
    </w:p>
    <w:p w:rsidR="00CD5EE1" w:rsidRPr="00CD5EE1" w:rsidRDefault="00CD5EE1" w:rsidP="00CD5EE1">
      <w:pPr>
        <w:numPr>
          <w:ilvl w:val="0"/>
          <w:numId w:val="2"/>
        </w:numPr>
        <w:spacing w:after="0" w:line="240" w:lineRule="auto"/>
        <w:ind w:left="360"/>
        <w:jc w:val="both"/>
        <w:rPr>
          <w:rFonts w:ascii="Arial" w:eastAsia="Times New Roman" w:hAnsi="Arial" w:cs="Arial"/>
          <w:lang w:eastAsia="cs-CZ"/>
        </w:rPr>
      </w:pPr>
      <w:r w:rsidRPr="00CD5EE1">
        <w:rPr>
          <w:rFonts w:ascii="Arial" w:eastAsia="Times New Roman" w:hAnsi="Arial" w:cs="Arial"/>
          <w:lang w:eastAsia="cs-CZ"/>
        </w:rPr>
        <w:t xml:space="preserve">Predávajúci vyhlasuje, že tovar dodávaný na základe tejto dohody bol obstaraný v súlade so všeobecne záväznými právnymi predpismi SR a ES. </w:t>
      </w:r>
    </w:p>
    <w:p w:rsidR="00CD5EE1" w:rsidRPr="00CD5EE1" w:rsidRDefault="00CD5EE1" w:rsidP="00CD5EE1">
      <w:pPr>
        <w:spacing w:after="0" w:line="240" w:lineRule="auto"/>
        <w:ind w:left="360"/>
        <w:jc w:val="both"/>
        <w:rPr>
          <w:rFonts w:ascii="Arial" w:eastAsia="Times New Roman" w:hAnsi="Arial" w:cs="Arial"/>
          <w:lang w:eastAsia="cs-CZ"/>
        </w:rPr>
      </w:pPr>
    </w:p>
    <w:p w:rsidR="00CD5EE1" w:rsidRPr="00CD5EE1" w:rsidRDefault="00CD5EE1" w:rsidP="00CD5EE1">
      <w:pPr>
        <w:spacing w:after="0" w:line="240" w:lineRule="auto"/>
        <w:ind w:left="1695" w:hanging="1695"/>
        <w:jc w:val="center"/>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3</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Miesto a termín plnenia</w:t>
      </w:r>
    </w:p>
    <w:p w:rsidR="00CD5EE1" w:rsidRPr="00CD5EE1" w:rsidRDefault="00CD5EE1" w:rsidP="00CD5EE1">
      <w:pPr>
        <w:spacing w:after="0" w:line="240" w:lineRule="auto"/>
        <w:rPr>
          <w:rFonts w:ascii="Arial" w:eastAsia="Times New Roman" w:hAnsi="Arial" w:cs="Arial"/>
          <w:lang w:eastAsia="cs-CZ"/>
        </w:rPr>
      </w:pPr>
    </w:p>
    <w:p w:rsidR="00CD5EE1" w:rsidRPr="00CD5EE1" w:rsidRDefault="00CD5EE1" w:rsidP="00CD5EE1">
      <w:pPr>
        <w:numPr>
          <w:ilvl w:val="0"/>
          <w:numId w:val="4"/>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lastRenderedPageBreak/>
        <w:t>Predávajúci je povinný kupujúcemu tovar dodať v mieste určenom v objednávke vystavenej v súlade s článkom 4 tejto dohody, pričom takýmto miestom bude vždy niektorý z objektov Žilinskej univerzity v Žiline, ktorými sú:</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a) objekty v areáli Žilinskej univerzity v Žiline na Veľkom diele, Univerzitná 8215/1, 010 26 Žilina (objekty BA, BB, BC, BD, BE, BF, BG, BI, BJ, AR, AS, PP, PA, PB, AA, AB, AC, AD, AE, AF, VA, VB, VC),</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b) Fakulta riadenia a informatiky – objekty RA, RB, RC, Ulica Veľký diel, Žilina,</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c) Hospodársky blok – objekt HB, Univerzitná 3833, Žilina,</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 xml:space="preserve">d) Univerzitná knižnica – objekt UK, </w:t>
      </w:r>
      <w:proofErr w:type="spellStart"/>
      <w:r w:rsidRPr="00CD5EE1">
        <w:rPr>
          <w:rFonts w:ascii="Arial" w:eastAsia="Times New Roman" w:hAnsi="Arial" w:cs="Arial"/>
        </w:rPr>
        <w:t>č.p</w:t>
      </w:r>
      <w:proofErr w:type="spellEnd"/>
      <w:r w:rsidRPr="00CD5EE1">
        <w:rPr>
          <w:rFonts w:ascii="Arial" w:eastAsia="Times New Roman" w:hAnsi="Arial" w:cs="Arial"/>
        </w:rPr>
        <w:t>. 3236, Žilina,</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e) Stravovacie zariadenie – objekt NM, Univerzitná 3804, Žilina,</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f) Ubytovacie zariadenie Veľký diel, Žilina (objekty DA, DB, DC, DD, DE, DF, DG, DH),</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g) Telocvičňa – objekt T1, Veľký diel, Žilina,</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h) Ubytovacie zariadenie Hliny V., Žilina (objekty H1, H2, H3, H4, H5, H6, H7, H8, H9, Stará menza SM, sklad),</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i) Fakulta bezpečnostného inžinierstva UNIZA – objekty MA, MB, MC, MD, ME, Ulica 1. mája 32, Žilina,</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 xml:space="preserve">j) Letisko Žilina – objekty LA, LB, LC, Dolný Hričov, </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k) Historická budova – objekt AM, Ulica J. M. Hurbana 15, Žilina,</w:t>
      </w:r>
    </w:p>
    <w:p w:rsidR="00CD5EE1" w:rsidRPr="00CD5EE1" w:rsidRDefault="00CD5EE1" w:rsidP="00CD5EE1">
      <w:pPr>
        <w:autoSpaceDE w:val="0"/>
        <w:autoSpaceDN w:val="0"/>
        <w:adjustRightInd w:val="0"/>
        <w:spacing w:after="0" w:line="240" w:lineRule="auto"/>
        <w:ind w:left="720"/>
        <w:jc w:val="both"/>
        <w:rPr>
          <w:rFonts w:ascii="Arial" w:eastAsia="Times New Roman" w:hAnsi="Arial" w:cs="Arial"/>
        </w:rPr>
      </w:pPr>
      <w:r w:rsidRPr="00CD5EE1">
        <w:rPr>
          <w:rFonts w:ascii="Arial" w:eastAsia="Times New Roman" w:hAnsi="Arial" w:cs="Arial"/>
        </w:rPr>
        <w:t>l) Detašované pracovisko Prievidza – objekt PD, Bakalárska 2, Prievidza,</w:t>
      </w:r>
    </w:p>
    <w:p w:rsidR="00CD5EE1" w:rsidRPr="00CD5EE1" w:rsidRDefault="00CD5EE1" w:rsidP="00CD5EE1">
      <w:pPr>
        <w:autoSpaceDE w:val="0"/>
        <w:autoSpaceDN w:val="0"/>
        <w:adjustRightInd w:val="0"/>
        <w:spacing w:after="0" w:line="240" w:lineRule="auto"/>
        <w:ind w:left="720"/>
        <w:jc w:val="both"/>
        <w:rPr>
          <w:rFonts w:ascii="Arial" w:eastAsia="Calibri" w:hAnsi="Arial" w:cs="Arial"/>
          <w:lang w:eastAsia="ar-SA"/>
        </w:rPr>
      </w:pPr>
      <w:r w:rsidRPr="00CD5EE1">
        <w:rPr>
          <w:rFonts w:ascii="Arial" w:eastAsia="Times New Roman" w:hAnsi="Arial" w:cs="Arial"/>
        </w:rPr>
        <w:t>m) Detašované pracovisko Liptovský Mikuláš- objekty EA, EB, Ulica kpt. Jána Nálepku 1390, Liptovský Mikuláš,</w:t>
      </w:r>
    </w:p>
    <w:p w:rsidR="00CD5EE1" w:rsidRPr="00CD5EE1" w:rsidRDefault="00CD5EE1" w:rsidP="00CD5EE1">
      <w:pPr>
        <w:autoSpaceDE w:val="0"/>
        <w:autoSpaceDN w:val="0"/>
        <w:adjustRightInd w:val="0"/>
        <w:spacing w:after="0" w:line="240" w:lineRule="auto"/>
        <w:ind w:left="720"/>
        <w:jc w:val="both"/>
        <w:rPr>
          <w:rFonts w:ascii="Arial" w:eastAsia="Calibri" w:hAnsi="Arial" w:cs="Arial"/>
          <w:lang w:eastAsia="ar-SA"/>
        </w:rPr>
      </w:pPr>
      <w:r w:rsidRPr="00CD5EE1">
        <w:rPr>
          <w:rFonts w:ascii="Arial" w:eastAsia="Times New Roman" w:hAnsi="Arial" w:cs="Arial"/>
        </w:rPr>
        <w:t>n) Výskumný ústav vysokohorskej biológie – objekt JA, Tatranská Javorina 7,</w:t>
      </w:r>
    </w:p>
    <w:p w:rsidR="00CD5EE1" w:rsidRPr="00CD5EE1" w:rsidRDefault="00CD5EE1" w:rsidP="00CD5EE1">
      <w:pPr>
        <w:autoSpaceDE w:val="0"/>
        <w:autoSpaceDN w:val="0"/>
        <w:adjustRightInd w:val="0"/>
        <w:spacing w:after="0" w:line="240" w:lineRule="auto"/>
        <w:ind w:left="720"/>
        <w:jc w:val="both"/>
        <w:rPr>
          <w:rFonts w:ascii="Arial" w:eastAsia="Calibri" w:hAnsi="Arial" w:cs="Arial"/>
          <w:lang w:eastAsia="ar-SA"/>
        </w:rPr>
      </w:pPr>
      <w:r w:rsidRPr="00CD5EE1">
        <w:rPr>
          <w:rFonts w:ascii="Arial" w:eastAsia="Times New Roman" w:hAnsi="Arial" w:cs="Arial"/>
        </w:rPr>
        <w:t>o) Univerzitné stredisko Zuberec „UNIZA“- objekty ZH, ZA, ZB, ZX, Zuberec - Brestová 380,</w:t>
      </w:r>
    </w:p>
    <w:p w:rsidR="00CD5EE1" w:rsidRPr="00CD5EE1" w:rsidRDefault="00CD5EE1" w:rsidP="00CD5EE1">
      <w:pPr>
        <w:numPr>
          <w:ilvl w:val="0"/>
          <w:numId w:val="4"/>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Predávajúci sa zaväzuje odovzdať kupujúcemu tovar podľa čl. 2 objednaný v súlade s touto dohodou v termíne určenom v objednávke, najneskôr </w:t>
      </w:r>
      <w:r w:rsidRPr="00CD5EE1">
        <w:rPr>
          <w:rFonts w:ascii="Arial" w:eastAsia="Times New Roman" w:hAnsi="Arial" w:cs="Arial"/>
          <w:color w:val="FF0000"/>
          <w:lang w:eastAsia="cs-CZ"/>
        </w:rPr>
        <w:t xml:space="preserve">do 20 pracovných dní </w:t>
      </w:r>
      <w:r w:rsidRPr="00CD5EE1">
        <w:rPr>
          <w:rFonts w:ascii="Arial" w:eastAsia="Times New Roman" w:hAnsi="Arial" w:cs="Arial"/>
          <w:lang w:eastAsia="cs-CZ"/>
        </w:rPr>
        <w:t>odo dňa doručenia písomnej objednávky v množstve a v cene v nej uvedených, pokiaľ sa účastníci dohody nedohodnú inak.</w:t>
      </w:r>
    </w:p>
    <w:p w:rsidR="00CD5EE1" w:rsidRPr="00CD5EE1" w:rsidRDefault="00CD5EE1" w:rsidP="00CD5EE1">
      <w:pPr>
        <w:autoSpaceDE w:val="0"/>
        <w:autoSpaceDN w:val="0"/>
        <w:spacing w:after="0" w:line="240" w:lineRule="auto"/>
        <w:jc w:val="both"/>
        <w:rPr>
          <w:rFonts w:ascii="Arial" w:eastAsia="Times New Roman" w:hAnsi="Arial" w:cs="Arial"/>
          <w:lang w:eastAsia="sk-SK"/>
        </w:rPr>
      </w:pPr>
    </w:p>
    <w:p w:rsidR="00CD5EE1" w:rsidRPr="00CD5EE1" w:rsidRDefault="00CD5EE1" w:rsidP="00CD5EE1">
      <w:pPr>
        <w:spacing w:after="0" w:line="240" w:lineRule="auto"/>
        <w:ind w:left="425" w:hanging="425"/>
        <w:jc w:val="center"/>
        <w:rPr>
          <w:rFonts w:ascii="Arial" w:eastAsia="Times New Roman" w:hAnsi="Arial" w:cs="Arial"/>
          <w:b/>
          <w:lang w:val="x-none" w:eastAsia="x-none"/>
        </w:rPr>
      </w:pPr>
      <w:r w:rsidRPr="00CD5EE1">
        <w:rPr>
          <w:rFonts w:ascii="Arial" w:eastAsia="Times New Roman" w:hAnsi="Arial" w:cs="Arial"/>
          <w:b/>
          <w:lang w:val="x-none" w:eastAsia="x-none"/>
        </w:rPr>
        <w:t>Článok 4</w:t>
      </w:r>
    </w:p>
    <w:p w:rsidR="00CD5EE1" w:rsidRPr="00CD5EE1" w:rsidRDefault="00CD5EE1" w:rsidP="00CD5EE1">
      <w:pPr>
        <w:spacing w:after="0" w:line="240" w:lineRule="auto"/>
        <w:ind w:left="425" w:hanging="425"/>
        <w:jc w:val="center"/>
        <w:rPr>
          <w:rFonts w:ascii="Arial" w:eastAsia="Times New Roman" w:hAnsi="Arial" w:cs="Arial"/>
          <w:b/>
          <w:lang w:val="x-none" w:eastAsia="x-none"/>
        </w:rPr>
      </w:pPr>
      <w:r w:rsidRPr="00CD5EE1">
        <w:rPr>
          <w:rFonts w:ascii="Arial" w:eastAsia="Times New Roman" w:hAnsi="Arial" w:cs="Arial"/>
          <w:b/>
          <w:lang w:val="x-none" w:eastAsia="x-none"/>
        </w:rPr>
        <w:t xml:space="preserve">Cena a platobné podmienky </w:t>
      </w:r>
    </w:p>
    <w:p w:rsidR="00CD5EE1" w:rsidRPr="00CD5EE1" w:rsidRDefault="00CD5EE1" w:rsidP="00CD5EE1">
      <w:pPr>
        <w:spacing w:after="0" w:line="240" w:lineRule="auto"/>
        <w:ind w:left="426" w:hanging="426"/>
        <w:rPr>
          <w:rFonts w:ascii="Arial" w:eastAsia="Times New Roman" w:hAnsi="Arial" w:cs="Arial"/>
          <w:lang w:val="x-none" w:eastAsia="x-none"/>
        </w:rPr>
      </w:pP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Účastníci dohody sa dohodli na cene za tovar, ktorý je predmetom tejto zmluvy takto:</w:t>
      </w:r>
    </w:p>
    <w:p w:rsidR="00CD5EE1" w:rsidRPr="00CD5EE1" w:rsidRDefault="00CD5EE1" w:rsidP="00CD5EE1">
      <w:pPr>
        <w:spacing w:after="0" w:line="240" w:lineRule="auto"/>
        <w:ind w:left="426"/>
        <w:rPr>
          <w:rFonts w:ascii="Arial" w:eastAsia="Times New Roman" w:hAnsi="Arial" w:cs="Arial"/>
          <w:lang w:eastAsia="cs-CZ"/>
        </w:rPr>
      </w:pPr>
      <w:r w:rsidRPr="00CD5EE1">
        <w:rPr>
          <w:rFonts w:ascii="Arial" w:eastAsia="Times New Roman" w:hAnsi="Arial" w:cs="Arial"/>
          <w:lang w:eastAsia="cs-CZ"/>
        </w:rPr>
        <w:t xml:space="preserve">Cena tovaru uvedeného v článku 2, bod 1 je určená ako jednotková a je uvedená </w:t>
      </w:r>
      <w:r w:rsidRPr="00CD5EE1">
        <w:rPr>
          <w:rFonts w:ascii="Arial" w:eastAsia="Times New Roman" w:hAnsi="Arial" w:cs="Arial"/>
          <w:color w:val="000000"/>
          <w:lang w:eastAsia="cs-CZ"/>
        </w:rPr>
        <w:t>v Prílohe č. 1,</w:t>
      </w:r>
      <w:r w:rsidRPr="00CD5EE1">
        <w:rPr>
          <w:rFonts w:ascii="Arial" w:eastAsia="Times New Roman" w:hAnsi="Arial" w:cs="Arial"/>
          <w:lang w:eastAsia="cs-CZ"/>
        </w:rPr>
        <w:t xml:space="preserve"> ktorá je nedeliteľnou súčasťou tejto Rámcovej dohody.</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V jednotkových cenách uvedených </w:t>
      </w:r>
      <w:r w:rsidRPr="00CD5EE1">
        <w:rPr>
          <w:rFonts w:ascii="Arial" w:eastAsia="Times New Roman" w:hAnsi="Arial" w:cs="Arial"/>
          <w:color w:val="000000"/>
          <w:lang w:eastAsia="cs-CZ"/>
        </w:rPr>
        <w:t>v Prílohe č. 1</w:t>
      </w:r>
      <w:r w:rsidRPr="00CD5EE1">
        <w:rPr>
          <w:rFonts w:ascii="Arial" w:eastAsia="Times New Roman" w:hAnsi="Arial" w:cs="Arial"/>
          <w:lang w:eastAsia="cs-CZ"/>
        </w:rPr>
        <w:t xml:space="preserve"> k tejto dohode ako aj v cene tovaru dodávaného na základe tejto dohody sú zahrnuté všetky náklady na dopravu, colné konanie, dopravu na miesto určené kupujúcim, poistenie tovaru a ďalšie súvisiace náklady.</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Kupujúci uhradí dohodnutú cenu na účet predávajúceho na základe faktúry vystavenej predávajúcim bezprostredne po riadnom a včasnom odovzdaní predmetu plnenia kupujúcemu, pričom úhrada je viazaná na podpísanie preberacieho protokolu, resp. dodacieho listu, obidvomi zmluvnými stranami, ktorý musí obsahovať číslo objednávky, na základe ktorej bol tovar dodaný, názov položky, konkrétny názov a typ dodaného tovaru s uvedením výrobného čísla a počtu kusov, mená a podpisy odovzdávajúceho a preberajúceho, odtlačky pečiatok a dátum prevzatia.</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Kúpnu cenu uhradí kupujúci na základe faktúry doručenej na jeho adresu. Platby za poskytnuté plnenia predmetu tejto Rámcovej dohody budú realizované kupujúcim bezhotovostným platobným stykom. Kupujúci neposkytuje žiadne preddavky ani zálohy a nezodpovedá za omeškanie platieb, ktoré budú zapríčinené zo strany jeho peňažného ústavu.</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Faktúru, ktorá musí spĺňať predpísané náležitosti v zmysle zákona č. 222/2004 Z. z. o dani z pridanej hodnoty v znení neskorších predpisov, predloží predávajúci kupujúcemu spolu s preberacím protokolom, resp. dodacím listom. </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lastRenderedPageBreak/>
        <w:t>Faktúra bude obsahovať minimálne:</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obchodné meno a sídlo, IČO, IČ DPH predávajúceho,</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meno, sídlo, IČO, IČ DPH kupujúceho,</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číslo Rámcovej dohody,</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číslo faktúry,</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deň odoslania a deň splatnosti faktúry,</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označenie finančného ústavu a číslo účtu, na ktorý sa má platiť,</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výšku ceny bez dane, sadzbu dane,</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fakturovanú sumu celkom vrátane DPH,</w:t>
      </w:r>
    </w:p>
    <w:p w:rsidR="00CD5EE1" w:rsidRPr="00CD5EE1" w:rsidRDefault="00CD5EE1" w:rsidP="00CD5EE1">
      <w:pPr>
        <w:numPr>
          <w:ilvl w:val="0"/>
          <w:numId w:val="5"/>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pečiatka a podpis oprávnenej osoby.</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Splatnosť faktúry za dodávku tovarov je dohodnutá na 30 dní od jej doručenia. </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V prípade, ak faktúra nebude obsahovať všetky uvedené náležitosti podľa príslušných ustanovení citovaného zákona č. 222/2004 </w:t>
      </w:r>
      <w:proofErr w:type="spellStart"/>
      <w:r w:rsidRPr="00CD5EE1">
        <w:rPr>
          <w:rFonts w:ascii="Arial" w:eastAsia="Times New Roman" w:hAnsi="Arial" w:cs="Arial"/>
          <w:lang w:eastAsia="cs-CZ"/>
        </w:rPr>
        <w:t>Z.z</w:t>
      </w:r>
      <w:proofErr w:type="spellEnd"/>
      <w:r w:rsidRPr="00CD5EE1">
        <w:rPr>
          <w:rFonts w:ascii="Arial" w:eastAsia="Times New Roman" w:hAnsi="Arial" w:cs="Arial"/>
          <w:lang w:eastAsia="cs-CZ"/>
        </w:rPr>
        <w:t>. o DPH alebo ak nebude v súlade s dodaným predmetom plnenia alebo bude obsahovať nesprávne údaje, kupujúci si vyhradzuje právo vrátiť faktúru na doplnenie alebo na prepracovanie spolu s uvedením chýbajúcich náležitostí alebo nesprávnych údajov. Plynutie lehoty splatnosti faktúry vrátenej predávajúcemu na opravu sa zastaví a na  opravenej faktúre, obsahujúcej všetky potrebné zákonné náležitosti, bude opäť uvedená vyššie dohodnutá lehota splatnosti, ktorá začne plynúť odznova, t.j. od momentu doručenia doplnenej/opravenej faktúry kupujúcemu.</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Zmluvné strany sa dohodli, že ak dôjde počas realizácie dodávky predmetu dohody k zmene právneho predpisu o  dani z pridanej hodnoty, v takom prípade predávajúci uplatní vo faktúre DPH vo výške určenej platným právnym predpisom v čase vzniku daňovej povinnosti.</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Skutočné množstvo dodaného tovaru bude určené podľa uskutočnených písomných objednávok zo strany kupujúceho, t.j. kupujúci sa uzavretím tejto Rámcovej dohody nezaväzuje k odberu žiadneho minimálneho množstva tovaru, ale zároveň za obdobie platnosti tejto Rámcovej dohody nesmie presiahnuť celkovú hodnotu limitu na objednaný tovar a súvisiace služby vo </w:t>
      </w:r>
      <w:r w:rsidRPr="00CD5EE1">
        <w:rPr>
          <w:rFonts w:ascii="Arial" w:eastAsia="Times New Roman" w:hAnsi="Arial" w:cs="Arial"/>
          <w:color w:val="FF0000"/>
          <w:lang w:eastAsia="cs-CZ"/>
        </w:rPr>
        <w:t xml:space="preserve">výške 1 500 000,00 </w:t>
      </w:r>
      <w:r w:rsidRPr="00CD5EE1">
        <w:rPr>
          <w:rFonts w:ascii="Arial" w:eastAsia="Times New Roman" w:hAnsi="Arial" w:cs="Arial"/>
          <w:lang w:eastAsia="cs-CZ"/>
        </w:rPr>
        <w:t>Eur bez DPH.</w:t>
      </w:r>
    </w:p>
    <w:p w:rsidR="00CD5EE1" w:rsidRPr="00CD5EE1" w:rsidRDefault="00CD5EE1" w:rsidP="00CD5EE1">
      <w:pPr>
        <w:numPr>
          <w:ilvl w:val="0"/>
          <w:numId w:val="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Účastníci dohody berú na vedomie, že zmenu Rámcovej dohody počas jej platnosti je možné vykonať len v súlade s § 18 zákona o verejnom obstarávaní.</w:t>
      </w:r>
    </w:p>
    <w:p w:rsidR="00CD5EE1" w:rsidRPr="00CD5EE1" w:rsidRDefault="00CD5EE1" w:rsidP="00CD5EE1">
      <w:pPr>
        <w:spacing w:after="0" w:line="240" w:lineRule="auto"/>
        <w:rPr>
          <w:rFonts w:ascii="Arial" w:eastAsia="Times New Roman" w:hAnsi="Arial" w:cs="Arial"/>
          <w:b/>
          <w:lang w:val="x-none" w:eastAsia="x-none"/>
        </w:rPr>
      </w:pPr>
    </w:p>
    <w:p w:rsidR="00CD5EE1" w:rsidRPr="00CD5EE1" w:rsidRDefault="00CD5EE1" w:rsidP="00CD5EE1">
      <w:pPr>
        <w:spacing w:after="0" w:line="240" w:lineRule="auto"/>
        <w:ind w:left="425" w:hanging="425"/>
        <w:jc w:val="center"/>
        <w:rPr>
          <w:rFonts w:ascii="Arial" w:eastAsia="Times New Roman" w:hAnsi="Arial" w:cs="Arial"/>
          <w:b/>
          <w:lang w:val="x-none" w:eastAsia="x-none"/>
        </w:rPr>
      </w:pPr>
    </w:p>
    <w:p w:rsidR="00CD5EE1" w:rsidRPr="00CD5EE1" w:rsidRDefault="00CD5EE1" w:rsidP="00CD5EE1">
      <w:pPr>
        <w:spacing w:after="0" w:line="240" w:lineRule="auto"/>
        <w:ind w:left="425" w:hanging="425"/>
        <w:jc w:val="center"/>
        <w:rPr>
          <w:rFonts w:ascii="Arial" w:eastAsia="Times New Roman" w:hAnsi="Arial" w:cs="Arial"/>
          <w:b/>
          <w:lang w:val="x-none" w:eastAsia="x-none"/>
        </w:rPr>
      </w:pPr>
      <w:r w:rsidRPr="00CD5EE1">
        <w:rPr>
          <w:rFonts w:ascii="Arial" w:eastAsia="Times New Roman" w:hAnsi="Arial" w:cs="Arial"/>
          <w:b/>
          <w:lang w:val="x-none" w:eastAsia="x-none"/>
        </w:rPr>
        <w:t>Článok 5</w:t>
      </w:r>
    </w:p>
    <w:p w:rsidR="00CD5EE1" w:rsidRPr="00CD5EE1" w:rsidRDefault="00CD5EE1" w:rsidP="00CD5EE1">
      <w:pPr>
        <w:spacing w:after="0" w:line="240" w:lineRule="auto"/>
        <w:ind w:left="425" w:hanging="425"/>
        <w:jc w:val="center"/>
        <w:rPr>
          <w:rFonts w:ascii="Arial" w:eastAsia="Times New Roman" w:hAnsi="Arial" w:cs="Arial"/>
          <w:b/>
          <w:lang w:val="x-none" w:eastAsia="x-none"/>
        </w:rPr>
      </w:pPr>
      <w:r w:rsidRPr="00CD5EE1">
        <w:rPr>
          <w:rFonts w:ascii="Arial" w:eastAsia="Times New Roman" w:hAnsi="Arial" w:cs="Arial"/>
          <w:b/>
          <w:lang w:val="x-none" w:eastAsia="x-none"/>
        </w:rPr>
        <w:t>Zmluvné pokuty a omeškanie</w:t>
      </w:r>
    </w:p>
    <w:p w:rsidR="00CD5EE1" w:rsidRPr="00CD5EE1" w:rsidRDefault="00CD5EE1" w:rsidP="00CD5EE1">
      <w:pPr>
        <w:spacing w:after="0" w:line="240" w:lineRule="auto"/>
        <w:ind w:left="426" w:hanging="426"/>
        <w:rPr>
          <w:rFonts w:ascii="Arial" w:eastAsia="Times New Roman" w:hAnsi="Arial" w:cs="Arial"/>
          <w:b/>
          <w:lang w:val="x-none" w:eastAsia="x-none"/>
        </w:rPr>
      </w:pPr>
    </w:p>
    <w:p w:rsidR="00CD5EE1" w:rsidRPr="00CD5EE1" w:rsidRDefault="00CD5EE1" w:rsidP="00CD5EE1">
      <w:pPr>
        <w:numPr>
          <w:ilvl w:val="0"/>
          <w:numId w:val="6"/>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Sankcie dohodnuté v Rámcovej dohode sú zmluvné. Ich uplatnením nie je dotknuté právo požadovať od druhej zmluvnej strany náhradu škody a </w:t>
      </w:r>
      <w:proofErr w:type="spellStart"/>
      <w:r w:rsidRPr="00CD5EE1">
        <w:rPr>
          <w:rFonts w:ascii="Arial" w:eastAsia="Times New Roman" w:hAnsi="Arial" w:cs="Arial"/>
          <w:lang w:eastAsia="cs-CZ"/>
        </w:rPr>
        <w:t>ušlý</w:t>
      </w:r>
      <w:proofErr w:type="spellEnd"/>
      <w:r w:rsidRPr="00CD5EE1">
        <w:rPr>
          <w:rFonts w:ascii="Arial" w:eastAsia="Times New Roman" w:hAnsi="Arial" w:cs="Arial"/>
          <w:lang w:eastAsia="cs-CZ"/>
        </w:rPr>
        <w:t xml:space="preserve"> zisk. </w:t>
      </w:r>
    </w:p>
    <w:p w:rsidR="00CD5EE1" w:rsidRPr="00CD5EE1" w:rsidRDefault="00CD5EE1" w:rsidP="00CD5EE1">
      <w:pPr>
        <w:numPr>
          <w:ilvl w:val="0"/>
          <w:numId w:val="6"/>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Za oneskorené odovzdanie predmetu plnenia predávajúcim po termíne stanovenom touto Rámcovou dohodou, resp. konkrétnou objednávkou, bola dohodnutá zmluvná pokuta vo výške 0,05 % z ceny za nedodaný predmet zákazky bez DPH za každý deň omeškania. </w:t>
      </w:r>
    </w:p>
    <w:p w:rsidR="00CD5EE1" w:rsidRPr="00CD5EE1" w:rsidRDefault="00CD5EE1" w:rsidP="00CD5EE1">
      <w:pPr>
        <w:numPr>
          <w:ilvl w:val="0"/>
          <w:numId w:val="6"/>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V prípade omeškania s úhradou faktúry zo strany kupujúceho po termíne jej splatnosti môže predávajúci požadovať úrok z omeškania vo výške 0,05 % z dlžnej čiastky za každý deň omeškania. </w:t>
      </w:r>
    </w:p>
    <w:p w:rsidR="00CD5EE1" w:rsidRPr="00CD5EE1" w:rsidRDefault="00CD5EE1" w:rsidP="00CD5EE1">
      <w:pPr>
        <w:numPr>
          <w:ilvl w:val="0"/>
          <w:numId w:val="6"/>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Predávajúci je povinný uhradiť kupujúcemu zmluvnú pokutu za nedodržanie lehoty na odstránenie uplatnenej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 xml:space="preserve"> v zmysle čl. 9 Rámcovej dohody vo výške 0,03% z ceny predmetu plnenia, ktorého </w:t>
      </w:r>
      <w:proofErr w:type="spellStart"/>
      <w:r w:rsidRPr="00CD5EE1">
        <w:rPr>
          <w:rFonts w:ascii="Arial" w:eastAsia="Times New Roman" w:hAnsi="Arial" w:cs="Arial"/>
          <w:lang w:eastAsia="cs-CZ"/>
        </w:rPr>
        <w:t>vada</w:t>
      </w:r>
      <w:proofErr w:type="spellEnd"/>
      <w:r w:rsidRPr="00CD5EE1">
        <w:rPr>
          <w:rFonts w:ascii="Arial" w:eastAsia="Times New Roman" w:hAnsi="Arial" w:cs="Arial"/>
          <w:lang w:eastAsia="cs-CZ"/>
        </w:rPr>
        <w:t xml:space="preserve"> bola uplatnená, ako aj náhradu škody vzniknutej v dôsledku jeho omeškania. Škoda môže predstavovať najmä zvýšené prevádzkové náklady kupujúceho, ktoré mu vzniknú v dôsledku tohto omeškania.</w:t>
      </w:r>
    </w:p>
    <w:p w:rsidR="00CD5EE1" w:rsidRPr="00CD5EE1" w:rsidRDefault="00CD5EE1" w:rsidP="00CD5EE1">
      <w:pPr>
        <w:numPr>
          <w:ilvl w:val="0"/>
          <w:numId w:val="6"/>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V prípade, ak má predávajúci alebo jeho subdodávatelia povinnosť zapisovať sa do registra partnerov verejného sektora podľa osobitného zákona (ďalej len „RPVS“) je predávajúci povinný tento zápis zabezpečiť. Predávajúci je povinný kupujúcemu uhradiť zmluvnú pokutu vo výške 5% z celkovej kúpnej ceny určenej v súlade s článkom 4 tejto dohody, ak uzavrel túto rámcovú dohodu bez toho, aby mal v  registri partnerov </w:t>
      </w:r>
      <w:r w:rsidRPr="00CD5EE1">
        <w:rPr>
          <w:rFonts w:ascii="Arial" w:eastAsia="Times New Roman" w:hAnsi="Arial" w:cs="Arial"/>
          <w:lang w:eastAsia="cs-CZ"/>
        </w:rPr>
        <w:lastRenderedPageBreak/>
        <w:t>verejného sektora zapísaných konečných užívateľov výhod alebo bez toho, aby boli v RPVS zapísaní koneční užívatelia výhod jeho subdodávateľov podľa § 11 ods. 1 zákona o verejnom obstarávaní známi kupujúcemu v čase uzavretia rámcovej dohody alebo bez toho, aby boli v RPVS zapísaní koneční užívatelia výhod osôb podľa § 33 ods. 2 alebo podľa § 34 ods. 3 zákona o verejnom obstarávaní tohto predávajúceho.</w:t>
      </w:r>
    </w:p>
    <w:p w:rsidR="00CD5EE1" w:rsidRPr="00CD5EE1" w:rsidRDefault="00CD5EE1" w:rsidP="00CD5EE1">
      <w:pPr>
        <w:spacing w:after="0" w:line="240" w:lineRule="auto"/>
        <w:rPr>
          <w:rFonts w:ascii="Arial" w:eastAsia="Times New Roman" w:hAnsi="Arial" w:cs="Arial"/>
          <w:b/>
          <w:color w:val="000000"/>
          <w:lang w:val="x-none" w:eastAsia="x-none"/>
        </w:rPr>
      </w:pPr>
    </w:p>
    <w:p w:rsidR="00CD5EE1" w:rsidRPr="00CD5EE1" w:rsidRDefault="00CD5EE1" w:rsidP="00CD5EE1">
      <w:pPr>
        <w:spacing w:after="0" w:line="240" w:lineRule="auto"/>
        <w:ind w:left="425" w:hanging="425"/>
        <w:jc w:val="center"/>
        <w:rPr>
          <w:rFonts w:ascii="Arial" w:eastAsia="Times New Roman" w:hAnsi="Arial" w:cs="Arial"/>
          <w:b/>
          <w:color w:val="000000"/>
          <w:lang w:val="x-none" w:eastAsia="x-none"/>
        </w:rPr>
      </w:pPr>
    </w:p>
    <w:p w:rsidR="00CD5EE1" w:rsidRPr="00CD5EE1" w:rsidRDefault="00CD5EE1" w:rsidP="00CD5EE1">
      <w:pPr>
        <w:spacing w:after="0" w:line="240" w:lineRule="auto"/>
        <w:ind w:left="425" w:hanging="425"/>
        <w:jc w:val="center"/>
        <w:rPr>
          <w:rFonts w:ascii="Arial" w:eastAsia="Times New Roman" w:hAnsi="Arial" w:cs="Arial"/>
          <w:b/>
          <w:color w:val="000000"/>
          <w:lang w:val="x-none" w:eastAsia="x-none"/>
        </w:rPr>
      </w:pPr>
      <w:r w:rsidRPr="00CD5EE1">
        <w:rPr>
          <w:rFonts w:ascii="Arial" w:eastAsia="Times New Roman" w:hAnsi="Arial" w:cs="Arial"/>
          <w:b/>
          <w:color w:val="000000"/>
          <w:lang w:val="x-none" w:eastAsia="x-none"/>
        </w:rPr>
        <w:t>Článok 6</w:t>
      </w:r>
    </w:p>
    <w:p w:rsidR="00CD5EE1" w:rsidRPr="00CD5EE1" w:rsidRDefault="00CD5EE1" w:rsidP="00CD5EE1">
      <w:pPr>
        <w:spacing w:after="0" w:line="240" w:lineRule="auto"/>
        <w:ind w:left="425" w:hanging="425"/>
        <w:jc w:val="center"/>
        <w:rPr>
          <w:rFonts w:ascii="Arial" w:eastAsia="Times New Roman" w:hAnsi="Arial" w:cs="Arial"/>
          <w:b/>
          <w:color w:val="000000"/>
          <w:lang w:val="x-none" w:eastAsia="x-none"/>
        </w:rPr>
      </w:pPr>
      <w:r w:rsidRPr="00CD5EE1">
        <w:rPr>
          <w:rFonts w:ascii="Arial" w:eastAsia="Times New Roman" w:hAnsi="Arial" w:cs="Arial"/>
          <w:b/>
          <w:color w:val="000000"/>
          <w:lang w:val="x-none" w:eastAsia="x-none"/>
        </w:rPr>
        <w:t>Záväzky zmluvných strán</w:t>
      </w:r>
    </w:p>
    <w:p w:rsidR="00CD5EE1" w:rsidRPr="00CD5EE1" w:rsidRDefault="00CD5EE1" w:rsidP="00CD5EE1">
      <w:pPr>
        <w:spacing w:after="0" w:line="240" w:lineRule="auto"/>
        <w:rPr>
          <w:rFonts w:ascii="Arial" w:eastAsia="Times New Roman" w:hAnsi="Arial" w:cs="Arial"/>
          <w:color w:val="000000"/>
          <w:lang w:eastAsia="cs-CZ"/>
        </w:rPr>
      </w:pPr>
    </w:p>
    <w:p w:rsidR="00CD5EE1" w:rsidRPr="00CD5EE1" w:rsidRDefault="00CD5EE1" w:rsidP="00CD5EE1">
      <w:pPr>
        <w:spacing w:after="0" w:line="240" w:lineRule="auto"/>
        <w:ind w:left="426"/>
        <w:jc w:val="both"/>
        <w:rPr>
          <w:rFonts w:ascii="Arial" w:eastAsia="Times New Roman" w:hAnsi="Arial" w:cs="Arial"/>
          <w:lang w:eastAsia="cs-CZ"/>
        </w:rPr>
      </w:pPr>
      <w:r w:rsidRPr="00CD5EE1">
        <w:rPr>
          <w:rFonts w:ascii="Arial" w:eastAsia="Times New Roman" w:hAnsi="Arial" w:cs="Arial"/>
          <w:lang w:eastAsia="cs-CZ"/>
        </w:rPr>
        <w:t>Pokiaľ niektorú časť predmetu Rámcovej dohody predávajúci zabezpečuje subdodávateľským spôsobom, zodpovedá za splnenie podmienok dohodnutých v tejto Rámcovej dohode v celom rozsahu tak, ako keby povinnosti z Rámcovej dohody plnil on sám, pretože kupujúci má uzavretú Rámcovú dohodu len s predávajúcim a nie s jeho subdodávateľmi. Zmluvným partnerom pre kupujúceho je predávajúci, a preto je predávajúci povinný vo svojej zmluve alebo rámcovej dohode so subdodávateľmi dohodnúť podmienky plnenia v rovnakom rozsahu tak, ako je dohodnuté s ním v Rámcovej dohode alebo v doručenej objednávke kupujúceho.</w:t>
      </w:r>
    </w:p>
    <w:p w:rsidR="00CD5EE1" w:rsidRPr="00CD5EE1" w:rsidRDefault="00CD5EE1" w:rsidP="00CD5EE1">
      <w:pPr>
        <w:spacing w:after="0" w:line="240" w:lineRule="auto"/>
        <w:ind w:left="426" w:hanging="426"/>
        <w:jc w:val="center"/>
        <w:rPr>
          <w:rFonts w:ascii="Arial" w:eastAsia="Times New Roman" w:hAnsi="Arial" w:cs="Arial"/>
          <w:lang w:eastAsia="cs-CZ"/>
        </w:rPr>
      </w:pPr>
    </w:p>
    <w:p w:rsidR="00CD5EE1" w:rsidRPr="00CD5EE1" w:rsidRDefault="00CD5EE1" w:rsidP="00CD5EE1">
      <w:pPr>
        <w:spacing w:after="0" w:line="240" w:lineRule="auto"/>
        <w:rPr>
          <w:rFonts w:ascii="Arial" w:eastAsia="Times New Roman" w:hAnsi="Arial" w:cs="Arial"/>
          <w:lang w:eastAsia="cs-CZ"/>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7</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Doba plnenia dohody a možnosti skončenia</w:t>
      </w:r>
    </w:p>
    <w:p w:rsidR="00CD5EE1" w:rsidRPr="00CD5EE1" w:rsidRDefault="00CD5EE1" w:rsidP="00CD5EE1">
      <w:pPr>
        <w:spacing w:after="0" w:line="240" w:lineRule="auto"/>
        <w:jc w:val="both"/>
        <w:rPr>
          <w:rFonts w:ascii="Arial" w:eastAsia="Times New Roman" w:hAnsi="Arial" w:cs="Arial"/>
          <w:i/>
          <w:lang w:eastAsia="cs-CZ"/>
        </w:rPr>
      </w:pPr>
    </w:p>
    <w:p w:rsidR="00CD5EE1" w:rsidRPr="00CD5EE1" w:rsidRDefault="00CD5EE1" w:rsidP="00CD5EE1">
      <w:pPr>
        <w:numPr>
          <w:ilvl w:val="0"/>
          <w:numId w:val="7"/>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Rámcová dohoda sa uzatvára na dobu určitú:</w:t>
      </w:r>
    </w:p>
    <w:p w:rsidR="00CD5EE1" w:rsidRPr="00CD5EE1" w:rsidRDefault="00CD5EE1" w:rsidP="00CD5EE1">
      <w:pPr>
        <w:numPr>
          <w:ilvl w:val="0"/>
          <w:numId w:val="8"/>
        </w:numPr>
        <w:autoSpaceDE w:val="0"/>
        <w:autoSpaceDN w:val="0"/>
        <w:spacing w:after="0" w:line="240" w:lineRule="auto"/>
        <w:ind w:left="709" w:hanging="283"/>
        <w:contextualSpacing/>
        <w:jc w:val="both"/>
        <w:rPr>
          <w:rFonts w:ascii="Arial" w:eastAsia="Times New Roman" w:hAnsi="Arial" w:cs="Arial"/>
          <w:lang w:val="x-none" w:eastAsia="cs-CZ"/>
        </w:rPr>
      </w:pPr>
      <w:r w:rsidRPr="00CD5EE1">
        <w:rPr>
          <w:rFonts w:ascii="Arial" w:eastAsia="Times New Roman" w:hAnsi="Arial" w:cs="Arial"/>
          <w:lang w:val="x-none" w:eastAsia="cs-CZ"/>
        </w:rPr>
        <w:t xml:space="preserve">do vyčerpania limitu hodnoty objednaného tovaru a súvisiacich služieb  </w:t>
      </w:r>
      <w:r w:rsidRPr="00CD5EE1">
        <w:rPr>
          <w:rFonts w:ascii="Arial" w:eastAsia="Times New Roman" w:hAnsi="Arial" w:cs="Arial"/>
          <w:color w:val="FF0000"/>
          <w:lang w:val="x-none" w:eastAsia="cs-CZ"/>
        </w:rPr>
        <w:t xml:space="preserve">1 500 000,00 </w:t>
      </w:r>
      <w:r w:rsidRPr="00CD5EE1">
        <w:rPr>
          <w:rFonts w:ascii="Arial" w:eastAsia="Times New Roman" w:hAnsi="Arial" w:cs="Arial"/>
          <w:lang w:val="x-none" w:eastAsia="cs-CZ"/>
        </w:rPr>
        <w:t>eur bez DPH, alebo</w:t>
      </w:r>
    </w:p>
    <w:p w:rsidR="00CD5EE1" w:rsidRPr="00CD5EE1" w:rsidRDefault="00CD5EE1" w:rsidP="00CD5EE1">
      <w:pPr>
        <w:numPr>
          <w:ilvl w:val="0"/>
          <w:numId w:val="8"/>
        </w:numPr>
        <w:autoSpaceDE w:val="0"/>
        <w:autoSpaceDN w:val="0"/>
        <w:spacing w:after="0" w:line="240" w:lineRule="auto"/>
        <w:ind w:left="709" w:hanging="283"/>
        <w:contextualSpacing/>
        <w:jc w:val="both"/>
        <w:rPr>
          <w:rFonts w:ascii="Arial" w:eastAsia="Times New Roman" w:hAnsi="Arial" w:cs="Arial"/>
          <w:lang w:val="x-none" w:eastAsia="cs-CZ"/>
        </w:rPr>
      </w:pPr>
      <w:r w:rsidRPr="00CD5EE1">
        <w:rPr>
          <w:rFonts w:ascii="Arial" w:eastAsia="Times New Roman" w:hAnsi="Arial" w:cs="Arial"/>
          <w:lang w:val="x-none" w:eastAsia="cs-CZ"/>
        </w:rPr>
        <w:t>na dobu 48 mesiacov odo dňa nadobudnutia účinnosti Rámcovej dohody po jej zverejnení v centrálnom registri zmlúv.</w:t>
      </w:r>
    </w:p>
    <w:p w:rsidR="00CD5EE1" w:rsidRPr="00CD5EE1" w:rsidRDefault="00CD5EE1" w:rsidP="00CD5EE1">
      <w:pPr>
        <w:spacing w:after="0" w:line="240" w:lineRule="auto"/>
        <w:ind w:left="426"/>
        <w:jc w:val="both"/>
        <w:rPr>
          <w:rFonts w:ascii="Arial" w:eastAsia="Times New Roman" w:hAnsi="Arial" w:cs="Arial"/>
          <w:lang w:eastAsia="cs-CZ"/>
        </w:rPr>
      </w:pPr>
      <w:r w:rsidRPr="00CD5EE1">
        <w:rPr>
          <w:rFonts w:ascii="Arial" w:eastAsia="Times New Roman" w:hAnsi="Arial" w:cs="Arial"/>
          <w:lang w:eastAsia="cs-CZ"/>
        </w:rPr>
        <w:t>Rámcová dohoda sa považuje za ukončenú splnením tej z vyššie uvedených podmienok, ktorá nastane skôr.</w:t>
      </w:r>
    </w:p>
    <w:p w:rsidR="00CD5EE1" w:rsidRPr="00CD5EE1" w:rsidRDefault="00CD5EE1" w:rsidP="00CD5EE1">
      <w:pPr>
        <w:numPr>
          <w:ilvl w:val="0"/>
          <w:numId w:val="7"/>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Rámcovú dohodu je možné ešte pred ukončením dohodnutej doby ukončiť:</w:t>
      </w:r>
    </w:p>
    <w:p w:rsidR="00CD5EE1" w:rsidRPr="00CD5EE1" w:rsidRDefault="00CD5EE1" w:rsidP="00CD5EE1">
      <w:pPr>
        <w:numPr>
          <w:ilvl w:val="0"/>
          <w:numId w:val="9"/>
        </w:numPr>
        <w:autoSpaceDE w:val="0"/>
        <w:autoSpaceDN w:val="0"/>
        <w:spacing w:after="0" w:line="240" w:lineRule="auto"/>
        <w:ind w:left="1418" w:hanging="851"/>
        <w:contextualSpacing/>
        <w:jc w:val="both"/>
        <w:rPr>
          <w:rFonts w:ascii="Arial" w:eastAsia="Times New Roman" w:hAnsi="Arial" w:cs="Arial"/>
          <w:lang w:val="x-none" w:eastAsia="cs-CZ"/>
        </w:rPr>
      </w:pPr>
      <w:r w:rsidRPr="00CD5EE1">
        <w:rPr>
          <w:rFonts w:ascii="Arial" w:eastAsia="Times New Roman" w:hAnsi="Arial" w:cs="Arial"/>
          <w:lang w:val="x-none" w:eastAsia="cs-CZ"/>
        </w:rPr>
        <w:t xml:space="preserve">písomnou dohodou zmluvných strán. V písomnej dohode o skončení dohody sa uvedie deň, ku ktorému dohoda skončí. Ak deň ukončenia nie je v písomnej dohode o skončení platnosti uvedený, skončí platnosť Rámcovej dohody posledným dňom v mesiaci, v ktorom bola citovaná písomná dohoda podpísaná zmluvnými stranami. </w:t>
      </w:r>
    </w:p>
    <w:p w:rsidR="00CD5EE1" w:rsidRPr="00CD5EE1" w:rsidRDefault="00CD5EE1" w:rsidP="00CD5EE1">
      <w:pPr>
        <w:numPr>
          <w:ilvl w:val="0"/>
          <w:numId w:val="9"/>
        </w:numPr>
        <w:autoSpaceDE w:val="0"/>
        <w:autoSpaceDN w:val="0"/>
        <w:spacing w:after="0" w:line="240" w:lineRule="auto"/>
        <w:ind w:left="1418" w:hanging="851"/>
        <w:contextualSpacing/>
        <w:jc w:val="both"/>
        <w:rPr>
          <w:rFonts w:ascii="Arial" w:eastAsia="Times New Roman" w:hAnsi="Arial" w:cs="Arial"/>
          <w:lang w:val="x-none" w:eastAsia="cs-CZ"/>
        </w:rPr>
      </w:pPr>
      <w:r w:rsidRPr="00CD5EE1">
        <w:rPr>
          <w:rFonts w:ascii="Arial" w:eastAsia="Times New Roman" w:hAnsi="Arial" w:cs="Arial"/>
          <w:lang w:val="x-none" w:eastAsia="cs-CZ"/>
        </w:rPr>
        <w:t>písomnou výpoveďou kupujúceho bez udania dôvodu, pričom výpovedná lehota je jednomesačná a začne plynúť od prvého dňa mesiaca nasledujúceho po doručení písomnej výpovede druhej zmluvnej strane.</w:t>
      </w:r>
    </w:p>
    <w:p w:rsidR="00CD5EE1" w:rsidRPr="00CD5EE1" w:rsidRDefault="00CD5EE1" w:rsidP="00CD5EE1">
      <w:pPr>
        <w:numPr>
          <w:ilvl w:val="0"/>
          <w:numId w:val="9"/>
        </w:numPr>
        <w:autoSpaceDE w:val="0"/>
        <w:autoSpaceDN w:val="0"/>
        <w:spacing w:after="0" w:line="240" w:lineRule="auto"/>
        <w:ind w:left="1418" w:hanging="851"/>
        <w:contextualSpacing/>
        <w:jc w:val="both"/>
        <w:rPr>
          <w:rFonts w:ascii="Arial" w:eastAsia="Times New Roman" w:hAnsi="Arial" w:cs="Arial"/>
          <w:lang w:val="x-none" w:eastAsia="cs-CZ"/>
        </w:rPr>
      </w:pPr>
      <w:r w:rsidRPr="00CD5EE1">
        <w:rPr>
          <w:rFonts w:ascii="Arial" w:eastAsia="Times New Roman" w:hAnsi="Arial" w:cs="Arial"/>
          <w:lang w:val="x-none" w:eastAsia="cs-CZ"/>
        </w:rPr>
        <w:t>písomnou výpoveďou predávajúceho, ak kupujúci podstatným spôsobom poruší svoje zmluvné povinnosti, pričom výpovedná lehota je trojmesačná a začne plynúť od prvého dňa mesiaca nasledujúceho po doručení písomnej výpovede kupujúcemu.</w:t>
      </w:r>
    </w:p>
    <w:p w:rsidR="00CD5EE1" w:rsidRPr="00CD5EE1" w:rsidRDefault="00CD5EE1" w:rsidP="00CD5EE1">
      <w:pPr>
        <w:numPr>
          <w:ilvl w:val="0"/>
          <w:numId w:val="9"/>
        </w:numPr>
        <w:autoSpaceDE w:val="0"/>
        <w:autoSpaceDN w:val="0"/>
        <w:spacing w:after="0" w:line="240" w:lineRule="auto"/>
        <w:ind w:left="1418" w:hanging="851"/>
        <w:contextualSpacing/>
        <w:jc w:val="both"/>
        <w:rPr>
          <w:rFonts w:ascii="Arial" w:eastAsia="Times New Roman" w:hAnsi="Arial" w:cs="Arial"/>
          <w:lang w:val="x-none" w:eastAsia="cs-CZ"/>
        </w:rPr>
      </w:pPr>
      <w:r w:rsidRPr="00CD5EE1">
        <w:rPr>
          <w:rFonts w:ascii="Arial" w:eastAsia="Times New Roman" w:hAnsi="Arial" w:cs="Arial"/>
          <w:lang w:val="x-none" w:eastAsia="cs-CZ"/>
        </w:rPr>
        <w:t>odstúpením od tejto Rámcovej dohody ktoroukoľvek zo zmluvných strán, ak druhá zmluvná strana podstatným spôsobom poruší svoje zmluvné povinnosti. Odstúpením Rámcová dohoda zaniká, keď prejav vôle oprávnenej strany odstúpiť od Rámcovej dohody je doručený druhej zmluvnej strane.</w:t>
      </w:r>
    </w:p>
    <w:p w:rsidR="00CD5EE1" w:rsidRPr="00CD5EE1" w:rsidRDefault="00CD5EE1" w:rsidP="00CD5EE1">
      <w:pPr>
        <w:numPr>
          <w:ilvl w:val="0"/>
          <w:numId w:val="7"/>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Podstatným porušením Rámcovej dohody zo strany predávajúceho sa na účely tejto dohody rozumie poskytovanie tovaru a služieb s </w:t>
      </w:r>
      <w:proofErr w:type="spellStart"/>
      <w:r w:rsidRPr="00CD5EE1">
        <w:rPr>
          <w:rFonts w:ascii="Arial" w:eastAsia="Times New Roman" w:hAnsi="Arial" w:cs="Arial"/>
          <w:lang w:eastAsia="cs-CZ"/>
        </w:rPr>
        <w:t>vadami</w:t>
      </w:r>
      <w:proofErr w:type="spellEnd"/>
      <w:r w:rsidRPr="00CD5EE1">
        <w:rPr>
          <w:rFonts w:ascii="Arial" w:eastAsia="Times New Roman" w:hAnsi="Arial" w:cs="Arial"/>
          <w:lang w:eastAsia="cs-CZ"/>
        </w:rPr>
        <w:t>, na ktoré bol predávajúci písomne upozornený a ak predávajúci aj napriek výzve kupujúceho nedodržiava  podmienky Rámcovej dohody.</w:t>
      </w:r>
    </w:p>
    <w:p w:rsidR="00CD5EE1" w:rsidRPr="00CD5EE1" w:rsidRDefault="00CD5EE1" w:rsidP="00CD5EE1">
      <w:pPr>
        <w:numPr>
          <w:ilvl w:val="0"/>
          <w:numId w:val="7"/>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Podstatným porušením Rámcovej dohody zo strany kupujúceho sa rozumie najmä neplnenie záväzkov v zmysle článku 4 Rámcovej dohody, na ktoré bol predávajúcim písomne upozornený s poskytnutím dodatočnej primeranej lehoty na nápravu a napriek tomu nezabezpečil nápravu.</w:t>
      </w:r>
    </w:p>
    <w:p w:rsidR="00CD5EE1" w:rsidRPr="00CD5EE1" w:rsidRDefault="00CD5EE1" w:rsidP="00CD5EE1">
      <w:pPr>
        <w:numPr>
          <w:ilvl w:val="0"/>
          <w:numId w:val="7"/>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lastRenderedPageBreak/>
        <w:t>Ukončenie účinnosti Rámcovej dohody z uvedených dôvodov nemá za následok zánik povinností zmluvných strán z objednávok doručených kupujúcemu pred dňom skončenia platnosti Rámcovej dohody.</w:t>
      </w:r>
    </w:p>
    <w:p w:rsidR="00CD5EE1" w:rsidRPr="00CD5EE1" w:rsidRDefault="00CD5EE1" w:rsidP="00CD5EE1">
      <w:pPr>
        <w:spacing w:after="0" w:line="240" w:lineRule="auto"/>
        <w:rPr>
          <w:rFonts w:ascii="Arial" w:eastAsia="Times New Roman" w:hAnsi="Arial" w:cs="Arial"/>
          <w:lang w:val="x-none" w:eastAsia="x-none"/>
        </w:rPr>
      </w:pPr>
    </w:p>
    <w:p w:rsidR="00CD5EE1" w:rsidRPr="00CD5EE1" w:rsidRDefault="00CD5EE1" w:rsidP="00CD5EE1">
      <w:pPr>
        <w:spacing w:after="0" w:line="240" w:lineRule="auto"/>
        <w:ind w:left="426" w:hanging="426"/>
        <w:jc w:val="center"/>
        <w:rPr>
          <w:rFonts w:ascii="Arial" w:eastAsia="Times New Roman" w:hAnsi="Arial" w:cs="Arial"/>
          <w:b/>
          <w:lang w:val="x-none" w:eastAsia="x-none"/>
        </w:rPr>
      </w:pPr>
      <w:r w:rsidRPr="00CD5EE1">
        <w:rPr>
          <w:rFonts w:ascii="Arial" w:eastAsia="Times New Roman" w:hAnsi="Arial" w:cs="Arial"/>
          <w:b/>
          <w:lang w:val="x-none" w:eastAsia="x-none"/>
        </w:rPr>
        <w:t>Článok 8</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Záručná doba a záručné podmienky</w:t>
      </w:r>
    </w:p>
    <w:p w:rsidR="00CD5EE1" w:rsidRPr="00CD5EE1" w:rsidRDefault="00CD5EE1" w:rsidP="00CD5EE1">
      <w:pPr>
        <w:spacing w:after="0" w:line="240" w:lineRule="auto"/>
        <w:ind w:left="426" w:hanging="426"/>
        <w:jc w:val="center"/>
        <w:rPr>
          <w:rFonts w:ascii="Arial" w:eastAsia="Times New Roman" w:hAnsi="Arial" w:cs="Arial"/>
          <w:b/>
          <w:lang w:val="x-none" w:eastAsia="x-none"/>
        </w:rPr>
      </w:pPr>
    </w:p>
    <w:p w:rsidR="00CD5EE1" w:rsidRPr="00CD5EE1" w:rsidRDefault="00CD5EE1" w:rsidP="00CD5EE1">
      <w:pPr>
        <w:numPr>
          <w:ilvl w:val="0"/>
          <w:numId w:val="10"/>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Predávajúci poskytuje záruku za akosť tovaru dodaného na základe tejto dohody v trvaní minimálne 24 mesiacov.</w:t>
      </w:r>
    </w:p>
    <w:p w:rsidR="00CD5EE1" w:rsidRPr="00CD5EE1" w:rsidRDefault="00CD5EE1" w:rsidP="00CD5EE1">
      <w:pPr>
        <w:numPr>
          <w:ilvl w:val="0"/>
          <w:numId w:val="10"/>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Záručný servis bude zo strany predávajúceho vykonávaný v mieste dodania tovaru alebo na inom mieste dohodnutom účastníkmi dohody.</w:t>
      </w:r>
    </w:p>
    <w:p w:rsidR="00CD5EE1" w:rsidRPr="00CD5EE1" w:rsidRDefault="00CD5EE1" w:rsidP="00CD5EE1">
      <w:pPr>
        <w:numPr>
          <w:ilvl w:val="0"/>
          <w:numId w:val="10"/>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Záručná lehota začne plynúť odo dňa prevzatia tovaru od predávajúceho bez akýchkoľvek </w:t>
      </w:r>
      <w:proofErr w:type="spellStart"/>
      <w:r w:rsidRPr="00CD5EE1">
        <w:rPr>
          <w:rFonts w:ascii="Arial" w:eastAsia="Times New Roman" w:hAnsi="Arial" w:cs="Arial"/>
          <w:lang w:eastAsia="cs-CZ"/>
        </w:rPr>
        <w:t>vád</w:t>
      </w:r>
      <w:proofErr w:type="spellEnd"/>
      <w:r w:rsidRPr="00CD5EE1">
        <w:rPr>
          <w:rFonts w:ascii="Arial" w:eastAsia="Times New Roman" w:hAnsi="Arial" w:cs="Arial"/>
          <w:lang w:eastAsia="cs-CZ"/>
        </w:rPr>
        <w:t>.</w:t>
      </w:r>
    </w:p>
    <w:p w:rsidR="00CD5EE1" w:rsidRPr="00CD5EE1" w:rsidRDefault="00CD5EE1" w:rsidP="00CD5EE1">
      <w:pPr>
        <w:numPr>
          <w:ilvl w:val="0"/>
          <w:numId w:val="10"/>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Kupujúci je povinný uplatniť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 xml:space="preserve"> tovaru bez zbytočného odkladu po ich zistení.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 xml:space="preserve"> môžu byť uplatnené aj formou e-mailu. Bezodkladne po uplatnení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 xml:space="preserve"> je predávajúci povinný oznámiť predávajúcemu termín dokedy bude jeho nárok z </w:t>
      </w:r>
      <w:proofErr w:type="spellStart"/>
      <w:r w:rsidRPr="00CD5EE1">
        <w:rPr>
          <w:rFonts w:ascii="Arial" w:eastAsia="Times New Roman" w:hAnsi="Arial" w:cs="Arial"/>
          <w:lang w:eastAsia="cs-CZ"/>
        </w:rPr>
        <w:t>vád</w:t>
      </w:r>
      <w:proofErr w:type="spellEnd"/>
      <w:r w:rsidRPr="00CD5EE1">
        <w:rPr>
          <w:rFonts w:ascii="Arial" w:eastAsia="Times New Roman" w:hAnsi="Arial" w:cs="Arial"/>
          <w:lang w:eastAsia="cs-CZ"/>
        </w:rPr>
        <w:t xml:space="preserve"> vybavený.</w:t>
      </w:r>
    </w:p>
    <w:p w:rsidR="00CD5EE1" w:rsidRPr="00CD5EE1" w:rsidRDefault="00CD5EE1" w:rsidP="00CD5EE1">
      <w:pPr>
        <w:numPr>
          <w:ilvl w:val="0"/>
          <w:numId w:val="10"/>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Účastníci dohody sa dohodli, že v prípade výskytu akejkoľvek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 xml:space="preserve"> na tovare, ktorý je predmetom tejto dohody, je predávajúci povinný vymeniť tovar s </w:t>
      </w:r>
      <w:proofErr w:type="spellStart"/>
      <w:r w:rsidRPr="00CD5EE1">
        <w:rPr>
          <w:rFonts w:ascii="Arial" w:eastAsia="Times New Roman" w:hAnsi="Arial" w:cs="Arial"/>
          <w:lang w:eastAsia="cs-CZ"/>
        </w:rPr>
        <w:t>vadami</w:t>
      </w:r>
      <w:proofErr w:type="spellEnd"/>
      <w:r w:rsidRPr="00CD5EE1">
        <w:rPr>
          <w:rFonts w:ascii="Arial" w:eastAsia="Times New Roman" w:hAnsi="Arial" w:cs="Arial"/>
          <w:lang w:eastAsia="cs-CZ"/>
        </w:rPr>
        <w:t xml:space="preserve"> za totožný nový tovar bez </w:t>
      </w:r>
      <w:proofErr w:type="spellStart"/>
      <w:r w:rsidRPr="00CD5EE1">
        <w:rPr>
          <w:rFonts w:ascii="Arial" w:eastAsia="Times New Roman" w:hAnsi="Arial" w:cs="Arial"/>
          <w:lang w:eastAsia="cs-CZ"/>
        </w:rPr>
        <w:t>vád</w:t>
      </w:r>
      <w:proofErr w:type="spellEnd"/>
      <w:r w:rsidRPr="00CD5EE1">
        <w:rPr>
          <w:rFonts w:ascii="Arial" w:eastAsia="Times New Roman" w:hAnsi="Arial" w:cs="Arial"/>
          <w:lang w:eastAsia="cs-CZ"/>
        </w:rPr>
        <w:t xml:space="preserve"> s výnimkou uvedenou v nasledujúcom bode.</w:t>
      </w:r>
    </w:p>
    <w:p w:rsidR="00CD5EE1" w:rsidRPr="00CD5EE1" w:rsidRDefault="00CD5EE1" w:rsidP="00CD5EE1">
      <w:pPr>
        <w:numPr>
          <w:ilvl w:val="0"/>
          <w:numId w:val="10"/>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V prípade, ak sa účastníci dohody pri konkrétnom tovare písomne takto dohodnú, je možné odstrániť </w:t>
      </w:r>
      <w:proofErr w:type="spellStart"/>
      <w:r w:rsidRPr="00CD5EE1">
        <w:rPr>
          <w:rFonts w:ascii="Arial" w:eastAsia="Times New Roman" w:hAnsi="Arial" w:cs="Arial"/>
          <w:lang w:eastAsia="cs-CZ"/>
        </w:rPr>
        <w:t>vadu</w:t>
      </w:r>
      <w:proofErr w:type="spellEnd"/>
      <w:r w:rsidRPr="00CD5EE1">
        <w:rPr>
          <w:rFonts w:ascii="Arial" w:eastAsia="Times New Roman" w:hAnsi="Arial" w:cs="Arial"/>
          <w:lang w:eastAsia="cs-CZ"/>
        </w:rPr>
        <w:t xml:space="preserve"> pri dohodnutom tovare aj opravou. Ak predávajúci bude </w:t>
      </w:r>
      <w:proofErr w:type="spellStart"/>
      <w:r w:rsidRPr="00CD5EE1">
        <w:rPr>
          <w:rFonts w:ascii="Arial" w:eastAsia="Times New Roman" w:hAnsi="Arial" w:cs="Arial"/>
          <w:lang w:eastAsia="cs-CZ"/>
        </w:rPr>
        <w:t>vadu</w:t>
      </w:r>
      <w:proofErr w:type="spellEnd"/>
      <w:r w:rsidRPr="00CD5EE1">
        <w:rPr>
          <w:rFonts w:ascii="Arial" w:eastAsia="Times New Roman" w:hAnsi="Arial" w:cs="Arial"/>
          <w:lang w:eastAsia="cs-CZ"/>
        </w:rPr>
        <w:t xml:space="preserve"> tovaru odstraňovať opravou dlhšou ako dva týždne je povinný poskytnúť počas doby opravy kupujúcemu náhradný tovar, ktorý bude totožný alebo bude mať rovnaké vlastnosti a využitie ako tovar, ktorý bol pôvodne dodaný.</w:t>
      </w:r>
    </w:p>
    <w:p w:rsidR="00CD5EE1" w:rsidRPr="00CD5EE1" w:rsidRDefault="00CD5EE1" w:rsidP="00CD5EE1">
      <w:pPr>
        <w:spacing w:after="0" w:line="240" w:lineRule="auto"/>
        <w:rPr>
          <w:rFonts w:ascii="Arial" w:eastAsia="Times New Roman" w:hAnsi="Arial" w:cs="Arial"/>
          <w:lang w:val="x-none" w:eastAsia="x-none"/>
        </w:rPr>
      </w:pPr>
    </w:p>
    <w:p w:rsidR="00CD5EE1" w:rsidRPr="00CD5EE1" w:rsidRDefault="00CD5EE1" w:rsidP="00CD5EE1">
      <w:pPr>
        <w:spacing w:after="0" w:line="240" w:lineRule="auto"/>
        <w:ind w:left="426" w:hanging="426"/>
        <w:jc w:val="center"/>
        <w:rPr>
          <w:rFonts w:ascii="Arial" w:eastAsia="Times New Roman" w:hAnsi="Arial" w:cs="Arial"/>
          <w:b/>
          <w:lang w:val="x-none" w:eastAsia="x-none"/>
        </w:rPr>
      </w:pPr>
      <w:r w:rsidRPr="00CD5EE1">
        <w:rPr>
          <w:rFonts w:ascii="Arial" w:eastAsia="Times New Roman" w:hAnsi="Arial" w:cs="Arial"/>
          <w:b/>
          <w:lang w:val="x-none" w:eastAsia="x-none"/>
        </w:rPr>
        <w:t>Článok 9</w:t>
      </w:r>
    </w:p>
    <w:p w:rsidR="00CD5EE1" w:rsidRPr="00CD5EE1" w:rsidRDefault="00CD5EE1" w:rsidP="00CD5EE1">
      <w:pPr>
        <w:tabs>
          <w:tab w:val="left" w:pos="360"/>
        </w:tabs>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Súčinnosť kupujúceho s predávajúcim</w:t>
      </w:r>
    </w:p>
    <w:p w:rsidR="00CD5EE1" w:rsidRPr="00CD5EE1" w:rsidRDefault="00CD5EE1" w:rsidP="00CD5EE1">
      <w:pPr>
        <w:tabs>
          <w:tab w:val="left" w:pos="360"/>
        </w:tabs>
        <w:spacing w:after="0" w:line="240" w:lineRule="auto"/>
        <w:jc w:val="both"/>
        <w:rPr>
          <w:rFonts w:ascii="Arial" w:eastAsia="Times New Roman" w:hAnsi="Arial" w:cs="Arial"/>
          <w:lang w:eastAsia="cs-CZ"/>
        </w:rPr>
      </w:pPr>
    </w:p>
    <w:p w:rsidR="00CD5EE1" w:rsidRPr="00CD5EE1" w:rsidRDefault="00CD5EE1" w:rsidP="00CD5EE1">
      <w:pPr>
        <w:numPr>
          <w:ilvl w:val="0"/>
          <w:numId w:val="1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Zmluvné strany sa dohodli, že predávajúci odovzdá prostredníctvom svojho povereného zamestnanca kupujúcemu dodaný tovar v dopredu vzájomne dohodnutom čase a na mieste určenom povereným zamestnancom kupujúceho. </w:t>
      </w:r>
    </w:p>
    <w:p w:rsidR="00CD5EE1" w:rsidRPr="00CD5EE1" w:rsidRDefault="00CD5EE1" w:rsidP="00CD5EE1">
      <w:pPr>
        <w:numPr>
          <w:ilvl w:val="0"/>
          <w:numId w:val="11"/>
        </w:numPr>
        <w:spacing w:after="0" w:line="240" w:lineRule="auto"/>
        <w:ind w:left="426" w:hanging="426"/>
        <w:jc w:val="both"/>
        <w:rPr>
          <w:rFonts w:ascii="Arial" w:eastAsia="Times New Roman" w:hAnsi="Arial" w:cs="Arial"/>
          <w:lang w:eastAsia="cs-CZ"/>
        </w:rPr>
      </w:pPr>
      <w:r w:rsidRPr="00CD5EE1">
        <w:rPr>
          <w:rFonts w:ascii="Arial" w:eastAsia="Times New Roman" w:hAnsi="Arial" w:cs="Arial"/>
          <w:lang w:eastAsia="cs-CZ"/>
        </w:rPr>
        <w:t xml:space="preserve">V prípade, že odovzdávaný tovar nebude spĺňať podmienky uvedené v objednávke kupujúceho alebo budú na ňom zjavné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 xml:space="preserve">, kupujúci ho nie je povinný prevziať. Predávajúci v takomto prípade nemá nárok na náhradu škody spôsobenú touto dodávkou. </w:t>
      </w:r>
    </w:p>
    <w:p w:rsidR="00CD5EE1" w:rsidRPr="00CD5EE1" w:rsidRDefault="00CD5EE1" w:rsidP="00CD5EE1">
      <w:pPr>
        <w:spacing w:after="0" w:line="240" w:lineRule="auto"/>
        <w:jc w:val="both"/>
        <w:rPr>
          <w:rFonts w:ascii="Arial" w:eastAsia="Times New Roman" w:hAnsi="Arial" w:cs="Arial"/>
          <w:lang w:eastAsia="cs-CZ"/>
        </w:rPr>
      </w:pPr>
    </w:p>
    <w:p w:rsidR="00CD5EE1" w:rsidRPr="00CD5EE1" w:rsidRDefault="00CD5EE1" w:rsidP="00CD5EE1">
      <w:pPr>
        <w:tabs>
          <w:tab w:val="left" w:pos="360"/>
        </w:tabs>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10</w:t>
      </w:r>
    </w:p>
    <w:p w:rsidR="00CD5EE1" w:rsidRPr="00CD5EE1" w:rsidRDefault="00CD5EE1" w:rsidP="00CD5EE1">
      <w:pPr>
        <w:tabs>
          <w:tab w:val="left" w:pos="360"/>
        </w:tabs>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Nadobudnutie vlastníckeho práva</w:t>
      </w:r>
    </w:p>
    <w:p w:rsidR="00CD5EE1" w:rsidRPr="00CD5EE1" w:rsidRDefault="00CD5EE1" w:rsidP="00CD5EE1">
      <w:pPr>
        <w:tabs>
          <w:tab w:val="left" w:pos="360"/>
        </w:tabs>
        <w:spacing w:after="0" w:line="240" w:lineRule="auto"/>
        <w:jc w:val="center"/>
        <w:rPr>
          <w:rFonts w:ascii="Arial" w:eastAsia="Times New Roman" w:hAnsi="Arial" w:cs="Arial"/>
          <w:b/>
          <w:lang w:eastAsia="cs-CZ"/>
        </w:rPr>
      </w:pPr>
    </w:p>
    <w:p w:rsidR="00CD5EE1" w:rsidRPr="00CD5EE1" w:rsidRDefault="00CD5EE1" w:rsidP="00CD5EE1">
      <w:pPr>
        <w:numPr>
          <w:ilvl w:val="0"/>
          <w:numId w:val="12"/>
        </w:numPr>
        <w:spacing w:after="0" w:line="240" w:lineRule="auto"/>
        <w:jc w:val="both"/>
        <w:rPr>
          <w:rFonts w:ascii="Arial" w:eastAsia="Times New Roman" w:hAnsi="Arial" w:cs="Arial"/>
          <w:lang w:val="x-none" w:eastAsia="x-none"/>
        </w:rPr>
      </w:pPr>
      <w:r w:rsidRPr="00CD5EE1">
        <w:rPr>
          <w:rFonts w:ascii="Arial" w:eastAsia="Times New Roman" w:hAnsi="Arial" w:cs="Arial"/>
          <w:lang w:val="x-none" w:eastAsia="x-none"/>
        </w:rPr>
        <w:t xml:space="preserve">Predávajúci sa zaväzuje dodať kupujúcemu tovar vyhovujúci STN. Tovar bude dodaný kompletne so všetkými súčasťami potrebnými k jeho použitiu. </w:t>
      </w:r>
    </w:p>
    <w:p w:rsidR="00CD5EE1" w:rsidRPr="00CD5EE1" w:rsidRDefault="00CD5EE1" w:rsidP="00CD5EE1">
      <w:pPr>
        <w:numPr>
          <w:ilvl w:val="0"/>
          <w:numId w:val="12"/>
        </w:numPr>
        <w:spacing w:after="0" w:line="240" w:lineRule="auto"/>
        <w:jc w:val="both"/>
        <w:rPr>
          <w:rFonts w:ascii="Arial" w:eastAsia="Times New Roman" w:hAnsi="Arial" w:cs="Arial"/>
          <w:lang w:val="x-none" w:eastAsia="x-none"/>
        </w:rPr>
      </w:pPr>
      <w:r w:rsidRPr="00CD5EE1">
        <w:rPr>
          <w:rFonts w:ascii="Arial" w:eastAsia="Times New Roman" w:hAnsi="Arial" w:cs="Arial"/>
          <w:lang w:val="x-none" w:eastAsia="x-none"/>
        </w:rPr>
        <w:t xml:space="preserve">Vlastnícke právo k predmetu dohody nadobudne kupujúci prevzatím objednaného a dodaného tovaru a podpísaním preberacieho protokolu, resp. dodacieho listu. </w:t>
      </w:r>
    </w:p>
    <w:p w:rsidR="00CD5EE1" w:rsidRPr="00CD5EE1" w:rsidRDefault="00CD5EE1" w:rsidP="00CD5EE1">
      <w:pPr>
        <w:spacing w:after="0" w:line="240" w:lineRule="auto"/>
        <w:jc w:val="center"/>
        <w:rPr>
          <w:rFonts w:ascii="Arial" w:eastAsia="Times New Roman" w:hAnsi="Arial" w:cs="Arial"/>
          <w:b/>
          <w:lang w:eastAsia="cs-CZ"/>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11</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Ostatné dojednania</w:t>
      </w:r>
    </w:p>
    <w:p w:rsidR="00CD5EE1" w:rsidRPr="00CD5EE1" w:rsidRDefault="00CD5EE1" w:rsidP="00CD5EE1">
      <w:pPr>
        <w:spacing w:after="0" w:line="240" w:lineRule="auto"/>
        <w:jc w:val="both"/>
        <w:rPr>
          <w:rFonts w:ascii="Arial" w:eastAsia="Times New Roman" w:hAnsi="Arial" w:cs="Arial"/>
          <w:lang w:eastAsia="cs-CZ"/>
        </w:rPr>
      </w:pPr>
    </w:p>
    <w:p w:rsidR="00CD5EE1" w:rsidRPr="00CD5EE1" w:rsidRDefault="00CD5EE1" w:rsidP="00CD5EE1">
      <w:pPr>
        <w:spacing w:after="0" w:line="240" w:lineRule="auto"/>
        <w:ind w:left="340" w:hanging="340"/>
        <w:jc w:val="both"/>
        <w:rPr>
          <w:rFonts w:ascii="Arial" w:eastAsia="Times New Roman" w:hAnsi="Arial" w:cs="Arial"/>
          <w:lang w:eastAsia="cs-CZ"/>
        </w:rPr>
      </w:pPr>
      <w:r w:rsidRPr="00CD5EE1">
        <w:rPr>
          <w:rFonts w:ascii="Arial" w:eastAsia="Times New Roman" w:hAnsi="Arial" w:cs="Arial"/>
          <w:lang w:eastAsia="cs-CZ"/>
        </w:rPr>
        <w:t xml:space="preserve">1. O odovzdaní a prevzatí tovaru vyhotoví predávajúci preberací protokol, resp. dodací list. V prípade, že dodaný tovar bude mať zjavné </w:t>
      </w:r>
      <w:proofErr w:type="spellStart"/>
      <w:r w:rsidRPr="00CD5EE1">
        <w:rPr>
          <w:rFonts w:ascii="Arial" w:eastAsia="Times New Roman" w:hAnsi="Arial" w:cs="Arial"/>
          <w:lang w:eastAsia="cs-CZ"/>
        </w:rPr>
        <w:t>vady</w:t>
      </w:r>
      <w:proofErr w:type="spellEnd"/>
      <w:r w:rsidRPr="00CD5EE1">
        <w:rPr>
          <w:rFonts w:ascii="Arial" w:eastAsia="Times New Roman" w:hAnsi="Arial" w:cs="Arial"/>
          <w:lang w:eastAsia="cs-CZ"/>
        </w:rPr>
        <w:t xml:space="preserve">, ktoré svojou povahou bránia riadnemu užívaniu, je kupujúci oprávnený ho prevziať až po úplnom odstránení predmetných </w:t>
      </w:r>
      <w:proofErr w:type="spellStart"/>
      <w:r w:rsidRPr="00CD5EE1">
        <w:rPr>
          <w:rFonts w:ascii="Arial" w:eastAsia="Times New Roman" w:hAnsi="Arial" w:cs="Arial"/>
          <w:lang w:eastAsia="cs-CZ"/>
        </w:rPr>
        <w:t>vád</w:t>
      </w:r>
      <w:proofErr w:type="spellEnd"/>
      <w:r w:rsidRPr="00CD5EE1">
        <w:rPr>
          <w:rFonts w:ascii="Arial" w:eastAsia="Times New Roman" w:hAnsi="Arial" w:cs="Arial"/>
          <w:lang w:eastAsia="cs-CZ"/>
        </w:rPr>
        <w:t>.</w:t>
      </w:r>
    </w:p>
    <w:p w:rsidR="00CD5EE1" w:rsidRPr="00CD5EE1" w:rsidRDefault="00CD5EE1" w:rsidP="00CD5EE1">
      <w:pPr>
        <w:spacing w:after="0" w:line="240" w:lineRule="auto"/>
        <w:ind w:left="340" w:hanging="340"/>
        <w:jc w:val="both"/>
        <w:rPr>
          <w:rFonts w:ascii="Arial" w:eastAsia="Times New Roman" w:hAnsi="Arial" w:cs="Arial"/>
          <w:lang w:eastAsia="cs-CZ"/>
        </w:rPr>
      </w:pPr>
      <w:r w:rsidRPr="00CD5EE1">
        <w:rPr>
          <w:rFonts w:ascii="Arial" w:eastAsia="Times New Roman" w:hAnsi="Arial" w:cs="Arial"/>
          <w:lang w:eastAsia="cs-CZ"/>
        </w:rPr>
        <w:t>2.</w:t>
      </w:r>
      <w:r w:rsidRPr="00CD5EE1">
        <w:rPr>
          <w:rFonts w:ascii="Arial" w:eastAsia="Times New Roman" w:hAnsi="Arial" w:cs="Arial"/>
          <w:lang w:eastAsia="cs-CZ"/>
        </w:rPr>
        <w:tab/>
        <w:t xml:space="preserve">Zmluvné strany sa dohodli, že za okolnosti vylučujúce zodpovednosť zmluvných strán podľa Rámcovej dohody sa považuje pôsobenie </w:t>
      </w:r>
      <w:r w:rsidRPr="00CD5EE1">
        <w:rPr>
          <w:rFonts w:ascii="Arial" w:eastAsia="Times New Roman" w:hAnsi="Arial" w:cs="Arial"/>
          <w:b/>
          <w:lang w:eastAsia="cs-CZ"/>
        </w:rPr>
        <w:t>„Vyššej moci“</w:t>
      </w:r>
      <w:r w:rsidRPr="00CD5EE1">
        <w:rPr>
          <w:rFonts w:ascii="Arial" w:eastAsia="Times New Roman" w:hAnsi="Arial" w:cs="Arial"/>
          <w:lang w:eastAsia="cs-CZ"/>
        </w:rPr>
        <w:t xml:space="preserve">. Definícia „Vyššej moci“ sa bude riadiť publikáciou MOK „Vyššia moc a sťažené plnenie“ vydanou Medzinárodnou obchodnou komorou – ICC pod číslom 421, pričom za takúto sa považuje požiar, zemetrasenie, havária, povodeň, štrajk, embargo, administratívne opatrenie štátu a iné </w:t>
      </w:r>
      <w:r w:rsidRPr="00CD5EE1">
        <w:rPr>
          <w:rFonts w:ascii="Arial" w:eastAsia="Times New Roman" w:hAnsi="Arial" w:cs="Arial"/>
          <w:lang w:eastAsia="cs-CZ"/>
        </w:rPr>
        <w:lastRenderedPageBreak/>
        <w:t>také udalosti a teda</w:t>
      </w:r>
      <w:r w:rsidRPr="00CD5EE1">
        <w:rPr>
          <w:rFonts w:ascii="Arial" w:eastAsia="Times New Roman" w:hAnsi="Arial" w:cs="Arial"/>
          <w:b/>
          <w:lang w:eastAsia="cs-CZ"/>
        </w:rPr>
        <w:t xml:space="preserve"> </w:t>
      </w:r>
      <w:r w:rsidRPr="00CD5EE1">
        <w:rPr>
          <w:rFonts w:ascii="Arial" w:eastAsia="Times New Roman" w:hAnsi="Arial" w:cs="Arial"/>
          <w:lang w:eastAsia="cs-CZ"/>
        </w:rPr>
        <w:t>prekážky, ktoré nastali nezávisle od vôle zmluvných strán a bránia im v splnení ich povinností, ak nemožno rozumne predpokladať, že by zmluvné strany takúto prekážku alebo jej následky mohli odvrátiť alebo prekonať, ani ju v dobe vzniku záväzku predvídať a ktorým nemohli pri použití obvyklých prostriedkov a opatrení zabrániť. Účinky vylučujúce zodpovednosť sú obmedzené iba na dobu dokiaľ trvá prekážka, s ktorou sú tieto účinky spojené.</w:t>
      </w:r>
    </w:p>
    <w:p w:rsidR="00CD5EE1" w:rsidRPr="00CD5EE1" w:rsidRDefault="00CD5EE1" w:rsidP="00CD5EE1">
      <w:pPr>
        <w:spacing w:after="0" w:line="240" w:lineRule="auto"/>
        <w:ind w:left="340" w:hanging="340"/>
        <w:jc w:val="both"/>
        <w:rPr>
          <w:rFonts w:ascii="Arial" w:eastAsia="Times New Roman" w:hAnsi="Arial" w:cs="Arial"/>
          <w:lang w:eastAsia="cs-CZ"/>
        </w:rPr>
      </w:pPr>
      <w:r w:rsidRPr="00CD5EE1">
        <w:rPr>
          <w:rFonts w:ascii="Arial" w:eastAsia="Times New Roman" w:hAnsi="Arial" w:cs="Arial"/>
          <w:lang w:eastAsia="cs-CZ"/>
        </w:rPr>
        <w:t>3.</w:t>
      </w:r>
      <w:r w:rsidRPr="00CD5EE1">
        <w:rPr>
          <w:rFonts w:ascii="Arial" w:eastAsia="Times New Roman" w:hAnsi="Arial" w:cs="Arial"/>
          <w:lang w:eastAsia="cs-CZ"/>
        </w:rPr>
        <w:tab/>
        <w:t>O začatí ako aj o pominutí pôsobenia „Vyššej moci” sú zmluvné strany povinné sa vzájomne bez meškania písomne informovať. Oslobodenie od zodpovednosti za neplnenie predmetu tejto dohody trvá po dobu pôsobenia „Vyššej moci”. Po uplynutí tejto doby sa zmluvné strany dohodnú na ďalšom postupe a prípadne na vzájomnom odstúpení od tejto Rámcovej dohody.</w:t>
      </w:r>
    </w:p>
    <w:p w:rsidR="00CD5EE1" w:rsidRPr="00CD5EE1" w:rsidRDefault="00CD5EE1" w:rsidP="00CD5EE1">
      <w:pPr>
        <w:spacing w:after="0" w:line="240" w:lineRule="auto"/>
        <w:ind w:left="340" w:hanging="340"/>
        <w:jc w:val="both"/>
        <w:rPr>
          <w:rFonts w:ascii="Arial" w:eastAsia="Times New Roman" w:hAnsi="Arial" w:cs="Arial"/>
          <w:lang w:eastAsia="cs-CZ"/>
        </w:rPr>
      </w:pPr>
      <w:r w:rsidRPr="00CD5EE1">
        <w:rPr>
          <w:rFonts w:ascii="Arial" w:eastAsia="Times New Roman" w:hAnsi="Arial" w:cs="Arial"/>
          <w:lang w:eastAsia="cs-CZ"/>
        </w:rPr>
        <w:t>4.</w:t>
      </w:r>
      <w:r w:rsidRPr="00CD5EE1">
        <w:rPr>
          <w:rFonts w:ascii="Arial" w:eastAsia="Times New Roman" w:hAnsi="Arial" w:cs="Arial"/>
          <w:lang w:eastAsia="cs-CZ"/>
        </w:rPr>
        <w:tab/>
        <w:t xml:space="preserve">Zmluvné strany sa dohodli, že akékoľvek dôverné informácie získané počas trvania tejto dohody sú obchodným tajomstvom a nebudú takéto informácie poskytovať tretím osobám bez predchádzajúceho súhlasu druhej zmluvnej strany, alebo iným spôsobom využívať pre iné účely, ako pre plnenie tejto dohody s výnimkou aplikácie príslušných ustanovení zákona č. 211/2000 </w:t>
      </w:r>
      <w:proofErr w:type="spellStart"/>
      <w:r w:rsidRPr="00CD5EE1">
        <w:rPr>
          <w:rFonts w:ascii="Arial" w:eastAsia="Times New Roman" w:hAnsi="Arial" w:cs="Arial"/>
          <w:lang w:eastAsia="cs-CZ"/>
        </w:rPr>
        <w:t>Z.z</w:t>
      </w:r>
      <w:proofErr w:type="spellEnd"/>
      <w:r w:rsidRPr="00CD5EE1">
        <w:rPr>
          <w:rFonts w:ascii="Arial" w:eastAsia="Times New Roman" w:hAnsi="Arial" w:cs="Arial"/>
          <w:lang w:eastAsia="cs-CZ"/>
        </w:rPr>
        <w:t>. o slobodnom prístupe k informáciám v znení neskorších predpisov alebo ak ide o inú zákonom uloženú oznamovaciu povinnosť alebo o podozrenie z páchania trestného činu.</w:t>
      </w:r>
    </w:p>
    <w:p w:rsidR="00CD5EE1" w:rsidRPr="00CD5EE1" w:rsidRDefault="00CD5EE1" w:rsidP="00CD5EE1">
      <w:pPr>
        <w:spacing w:after="0" w:line="240" w:lineRule="auto"/>
        <w:rPr>
          <w:rFonts w:ascii="Arial" w:eastAsia="Times New Roman" w:hAnsi="Arial" w:cs="Arial"/>
          <w:color w:val="000000"/>
          <w:lang w:eastAsia="x-none"/>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12</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Subdodávatelia</w:t>
      </w:r>
    </w:p>
    <w:p w:rsidR="00CD5EE1" w:rsidRPr="00CD5EE1" w:rsidRDefault="00CD5EE1" w:rsidP="00CD5EE1">
      <w:pPr>
        <w:spacing w:after="0" w:line="240" w:lineRule="auto"/>
        <w:ind w:left="426" w:hanging="426"/>
        <w:rPr>
          <w:rFonts w:ascii="Arial" w:eastAsia="Times New Roman" w:hAnsi="Arial" w:cs="Arial"/>
          <w:color w:val="000000"/>
          <w:lang w:val="x-none" w:eastAsia="x-none"/>
        </w:rPr>
      </w:pPr>
    </w:p>
    <w:p w:rsidR="00CD5EE1" w:rsidRPr="00CD5EE1" w:rsidRDefault="00CD5EE1" w:rsidP="00CD5EE1">
      <w:pPr>
        <w:numPr>
          <w:ilvl w:val="0"/>
          <w:numId w:val="13"/>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Subdodávateľom v zmysle § 2 ods. 5 zákona o verejnom obstarávaní je hospodársky subjekt, ktorý uzavrie alebo uzavrel s predávajúcim písomnú odplatnú zmluvu na plnenie určitej časti tejto dohody.</w:t>
      </w:r>
    </w:p>
    <w:p w:rsidR="00CD5EE1" w:rsidRPr="00CD5EE1" w:rsidRDefault="00CD5EE1" w:rsidP="00CD5EE1">
      <w:pPr>
        <w:numPr>
          <w:ilvl w:val="0"/>
          <w:numId w:val="13"/>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Predávajúci pripája k tejto dohode Zoznam subdodávateľov – Príloha č. 2, v ktorom uvádza údaje o všetkých známych subdodávateľoch.</w:t>
      </w:r>
    </w:p>
    <w:p w:rsidR="00CD5EE1" w:rsidRPr="00CD5EE1" w:rsidRDefault="00CD5EE1" w:rsidP="00CD5EE1">
      <w:pPr>
        <w:numPr>
          <w:ilvl w:val="0"/>
          <w:numId w:val="13"/>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Predávajúci akceptuje podpisom tejto dohody svoju povinnosť oznámiť akúkoľvek zmenu údajov o subdodávateľovi a zároveň povinnosť oznámiť zmenu subdodávateľa a údaje v zmysle Prílohy č. 2 o novom subdodávateľovi.</w:t>
      </w:r>
    </w:p>
    <w:p w:rsidR="00CD5EE1" w:rsidRPr="00CD5EE1" w:rsidRDefault="00CD5EE1" w:rsidP="00CD5EE1">
      <w:pPr>
        <w:numPr>
          <w:ilvl w:val="0"/>
          <w:numId w:val="13"/>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Kupujúci týmto v zmysle ust. § 41 ods. 4 písm. b) zákona o verejnom obstarávaní určuje pravidlá pre zmenu subdodávateľov počas plnenia tejto dohody nasledovne:</w:t>
      </w:r>
    </w:p>
    <w:p w:rsidR="00CD5EE1" w:rsidRPr="00CD5EE1" w:rsidRDefault="00CD5EE1" w:rsidP="00CD5EE1">
      <w:pPr>
        <w:numPr>
          <w:ilvl w:val="0"/>
          <w:numId w:val="14"/>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 xml:space="preserve">V prípade, ak počas plnenia tejto dohody má nastať zmena niektorého zo subdodávateľov oproti zoznamu predloženému zo strany predávajúceho, je predávajúci povinný najneskôr 5 pracovných dní pred dňom zmeny subdodávateľa predložiť kupujúcemu aktualizovaný zoznam subdodávateľov a podielu subdodávok v rozsahu Prílohy č. 2 tejto dohody. Predávajúci je povinný každú zmluvu o subdodávke uzatvoriť v písomnej forme, a to len s predchádzajúcim písomným súhlasom kupujúceho. Kupujúci rozhodne o súhlase alebo nesúhlase s uzatvorením takejto zmluvy o subdodávke na základe predloženia informácií v rozsahu Prílohy č. 2 tejto dohody. Subdodávateľ, ktorého sa týka návrh na zmenu, musí spĺňať podmienky podľa </w:t>
      </w:r>
      <w:proofErr w:type="spellStart"/>
      <w:r w:rsidRPr="00CD5EE1">
        <w:rPr>
          <w:rFonts w:ascii="Arial" w:eastAsia="Times New Roman" w:hAnsi="Arial" w:cs="Arial"/>
          <w:lang w:val="x-none" w:eastAsia="cs-CZ"/>
        </w:rPr>
        <w:t>ust</w:t>
      </w:r>
      <w:proofErr w:type="spellEnd"/>
      <w:r w:rsidRPr="00CD5EE1">
        <w:rPr>
          <w:rFonts w:ascii="Arial" w:eastAsia="Times New Roman" w:hAnsi="Arial" w:cs="Arial"/>
          <w:lang w:val="x-none" w:eastAsia="cs-CZ"/>
        </w:rPr>
        <w:t>. § 32 ods. 1 zákona o verejnom obstarávaní a zároveň musí byť zapísaný v Registri partnerov verejného sektora.</w:t>
      </w:r>
    </w:p>
    <w:p w:rsidR="00CD5EE1" w:rsidRPr="00CD5EE1" w:rsidRDefault="00CD5EE1" w:rsidP="00CD5EE1">
      <w:pPr>
        <w:numPr>
          <w:ilvl w:val="0"/>
          <w:numId w:val="14"/>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Predávajúci pri výbere subdodávateľa je povinný postupovať tak, aby vynaložené náklady na zabezpečenie plnenia na základe zmluvy o subdodávke boli primerané jeho kvalite a cene.</w:t>
      </w:r>
    </w:p>
    <w:p w:rsidR="00CD5EE1" w:rsidRPr="00CD5EE1" w:rsidRDefault="00CD5EE1" w:rsidP="00CD5EE1">
      <w:pPr>
        <w:numPr>
          <w:ilvl w:val="0"/>
          <w:numId w:val="14"/>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Kupujúci oznámi predávajúcemu svoje rozhodnutie o súhlase alebo nesúhlase s uzatvorením zmluvy o subdodávke najneskôr do 5 pracovných dní od doručenia žiadosti o udelenie tohto súhlasu. Ak predávajúci neoznámi svoj nesúhlas do 5 pracovných dní odo dňa doručenia žiadosti o schválenie, v tomto prípade to znamená, že nemá výhrady k výberu subdodávateľa a predávajúci je oprávnený uzatvoriť s vybraným subdodávateľom príslušné zmluvy, na základe ktorých bude zabezpečované plnenie tejto Rámcovej dohody. Podkladom pre rozhodnutie o nesúhlase s uzatvorením takejto zmluvy môže byť v tomto prípade zistenie rozporu predložených informácii v rozsahu podľa Prílohy č. 2 tejto dohody.</w:t>
      </w:r>
    </w:p>
    <w:p w:rsidR="00CD5EE1" w:rsidRPr="00CD5EE1" w:rsidRDefault="00CD5EE1" w:rsidP="00CD5EE1">
      <w:pPr>
        <w:numPr>
          <w:ilvl w:val="0"/>
          <w:numId w:val="14"/>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lastRenderedPageBreak/>
        <w:t>Predávajúci zodpovedá za plnenie zmluvy o subdodávke subdodávateľom tak, ako keby plnenie realizované na základe takejto zmluvy realizoval sám.</w:t>
      </w:r>
    </w:p>
    <w:p w:rsidR="00CD5EE1" w:rsidRPr="00CD5EE1" w:rsidRDefault="00CD5EE1" w:rsidP="00CD5EE1">
      <w:pPr>
        <w:numPr>
          <w:ilvl w:val="0"/>
          <w:numId w:val="14"/>
        </w:numPr>
        <w:autoSpaceDE w:val="0"/>
        <w:autoSpaceDN w:val="0"/>
        <w:spacing w:after="0" w:line="240" w:lineRule="auto"/>
        <w:ind w:left="851" w:hanging="425"/>
        <w:contextualSpacing/>
        <w:jc w:val="both"/>
        <w:rPr>
          <w:rFonts w:ascii="Arial" w:eastAsia="Times New Roman" w:hAnsi="Arial" w:cs="Arial"/>
          <w:lang w:val="x-none" w:eastAsia="cs-CZ"/>
        </w:rPr>
      </w:pPr>
      <w:r w:rsidRPr="00CD5EE1">
        <w:rPr>
          <w:rFonts w:ascii="Arial" w:eastAsia="Times New Roman" w:hAnsi="Arial" w:cs="Arial"/>
          <w:lang w:val="x-none" w:eastAsia="cs-CZ"/>
        </w:rPr>
        <w:t>Predávajúci zodpovedá za odbornú starostlivosť pri výbere subdodávateľa.</w:t>
      </w:r>
    </w:p>
    <w:p w:rsidR="00CD5EE1" w:rsidRPr="00CD5EE1" w:rsidRDefault="00CD5EE1" w:rsidP="00CD5EE1">
      <w:pPr>
        <w:spacing w:after="0" w:line="240" w:lineRule="auto"/>
        <w:ind w:left="426" w:hanging="426"/>
        <w:rPr>
          <w:rFonts w:ascii="Arial" w:eastAsia="Times New Roman" w:hAnsi="Arial" w:cs="Arial"/>
          <w:color w:val="000000"/>
          <w:lang w:val="x-none" w:eastAsia="x-none"/>
        </w:rPr>
      </w:pP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Článok 13</w:t>
      </w:r>
    </w:p>
    <w:p w:rsidR="00CD5EE1" w:rsidRPr="00CD5EE1" w:rsidRDefault="00CD5EE1" w:rsidP="00CD5EE1">
      <w:pPr>
        <w:spacing w:after="0" w:line="240" w:lineRule="auto"/>
        <w:jc w:val="center"/>
        <w:rPr>
          <w:rFonts w:ascii="Arial" w:eastAsia="Times New Roman" w:hAnsi="Arial" w:cs="Arial"/>
          <w:b/>
          <w:lang w:eastAsia="cs-CZ"/>
        </w:rPr>
      </w:pPr>
      <w:r w:rsidRPr="00CD5EE1">
        <w:rPr>
          <w:rFonts w:ascii="Arial" w:eastAsia="Times New Roman" w:hAnsi="Arial" w:cs="Arial"/>
          <w:b/>
          <w:lang w:eastAsia="cs-CZ"/>
        </w:rPr>
        <w:t>Záverečné ustanovenia</w:t>
      </w:r>
    </w:p>
    <w:p w:rsidR="00CD5EE1" w:rsidRPr="00CD5EE1" w:rsidRDefault="00CD5EE1" w:rsidP="00CD5EE1">
      <w:pPr>
        <w:spacing w:after="0" w:line="240" w:lineRule="auto"/>
        <w:ind w:left="426" w:hanging="426"/>
        <w:rPr>
          <w:rFonts w:ascii="Arial" w:eastAsia="Times New Roman" w:hAnsi="Arial" w:cs="Arial"/>
          <w:color w:val="000000"/>
          <w:lang w:val="x-none" w:eastAsia="x-none"/>
        </w:rPr>
      </w:pP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bCs/>
          <w:noProof/>
          <w:lang w:val="x-none" w:eastAsia="sk-SK"/>
        </w:rPr>
      </w:pPr>
      <w:r w:rsidRPr="00CD5EE1">
        <w:rPr>
          <w:rFonts w:ascii="Arial" w:eastAsia="Times New Roman" w:hAnsi="Arial" w:cs="Arial"/>
          <w:noProof/>
          <w:lang w:val="x-none" w:eastAsia="sk-SK"/>
        </w:rPr>
        <w:t>Táto Rámcová dohoda nadobúda platnosť dňom jej podpisu zmluvnými stranami a účinnosť dňom nasledujúcim po dni jej zverejnenia v Centrálnom registri zmlúv.</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bCs/>
          <w:noProof/>
          <w:lang w:val="x-none" w:eastAsia="sk-SK"/>
        </w:rPr>
      </w:pPr>
      <w:r w:rsidRPr="00CD5EE1">
        <w:rPr>
          <w:rFonts w:ascii="Arial" w:eastAsia="Times New Roman" w:hAnsi="Arial" w:cs="Arial"/>
          <w:noProof/>
          <w:lang w:val="x-none" w:eastAsia="sk-SK"/>
        </w:rPr>
        <w:t>Zmluvné strany berú na vedomie, že táto dohoda podlieha zverejneniu v Centrálnom registri zmlúv v zmysle §5a/ zákona č. 211/2000 Z. z. o slobodnom prístupe k informáciám v znení noviel.</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bCs/>
          <w:noProof/>
          <w:lang w:val="x-none" w:eastAsia="sk-SK"/>
        </w:rPr>
      </w:pPr>
      <w:r w:rsidRPr="00CD5EE1">
        <w:rPr>
          <w:rFonts w:ascii="Arial" w:eastAsia="Times New Roman" w:hAnsi="Arial" w:cs="Arial"/>
          <w:noProof/>
          <w:lang w:val="x-none" w:eastAsia="sk-SK"/>
        </w:rPr>
        <w:t xml:space="preserve">Akékoľvek zmeny a doplnky v Rámcovej dohode je možné vykonať len formou písomných číslovaných dodatkov k tejto Rámcovej dohode, podpísaných štatutárnymi zástupcami zmluvných strán. Takýto dodatok bude vyhotovený v 4 exemplároch, z ktorých kupujúci obdrží dva exempláre a predávajúci dva exemplár. </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 xml:space="preserve">V zmysle § 11 ods. 1 zákona o verejnom obstarávaní kupujúci nesmie uzavrieť Rámcovú dohodu s predávajúcim, ktorý má povinnosť zapisovať sa do registra partnerov verejného sektora a nie je zapísaný v registri partnerov verejného sektora, alebo ktorých subdodávatelia majú povinnosť zapisovať sa do registra partnerov verejného sektora a nie sú zapísaní v registri partnerov verejného sektora. </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Práva a povinnosti predávajúceho a kupujúceho, pokiaľ nie sú stanovené Rámcovou dohodou, sa riadia príslušnými právnymi predpismi uvedenými v úvode tejto dohody a ďalšími súvisiacimi právnymi predpismi platnými na území Slovenskej republiky.</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 xml:space="preserve">Zmluvné strany zhodne prehlasujú, že si túto dohodu pred jej podpisom prečítali, jej obsahu porozumeli, že bola uzavretá po vzájomnom prerokovaní, podľa ich pravej a slobodnej vôle, určite, vážne a zrozumiteľne, bez omylu, nie v tiesni a za nápadne nevýhodných podmienok, na znak súhlasu s jej obsahom ju dobrovoľne vlastnoručne podpísali. </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Zmluvné strany prehlasujú, že sú spôsobilé k právnym úkonom a ich zmluvná voľnosť nie je ničím obmedzená.</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Všetky spory vyplývajúce z tejto dohody, alebo v súvislosti s ňou vzniknuté sa zaväzujú zmluvné strany  prednostne riešiť rokovaním na úrovni štatutárnych zástupcov s cieľom dosiahnuť dohodu o sporných otázkach. Pokiaľ sa toto aj napriek vynaloženému úsiliu nepodarí, rozhodne o sporných otázkach vecne a miestne príslušný súd.</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Táto Rámcová dohoda a všetky prílohy, ktoré sú súčasťou tejto Rámcovej dohody, prípadné dodatky k nej sa vyhotovujú v 4 exemplároch, z ktorých kupujúci obdrží dva exempláre a  predávajúci dva exempláre. Každý exemplár má hodnotu originálu.</w:t>
      </w:r>
    </w:p>
    <w:p w:rsidR="00CD5EE1" w:rsidRPr="00CD5EE1" w:rsidRDefault="00CD5EE1" w:rsidP="00CD5EE1">
      <w:pPr>
        <w:numPr>
          <w:ilvl w:val="0"/>
          <w:numId w:val="15"/>
        </w:numPr>
        <w:autoSpaceDE w:val="0"/>
        <w:autoSpaceDN w:val="0"/>
        <w:spacing w:after="0" w:line="240" w:lineRule="auto"/>
        <w:jc w:val="both"/>
        <w:rPr>
          <w:rFonts w:ascii="Arial" w:eastAsia="Times New Roman" w:hAnsi="Arial" w:cs="Arial"/>
          <w:noProof/>
          <w:lang w:val="x-none" w:eastAsia="sk-SK"/>
        </w:rPr>
      </w:pPr>
      <w:r w:rsidRPr="00CD5EE1">
        <w:rPr>
          <w:rFonts w:ascii="Arial" w:eastAsia="Times New Roman" w:hAnsi="Arial" w:cs="Arial"/>
          <w:noProof/>
          <w:lang w:val="x-none" w:eastAsia="sk-SK"/>
        </w:rPr>
        <w:t xml:space="preserve">Nedeliteľnou súčasťou Rámcovej dohody sú jej prílohy: </w:t>
      </w:r>
    </w:p>
    <w:p w:rsidR="00CD5EE1" w:rsidRPr="00CD5EE1" w:rsidRDefault="00CD5EE1" w:rsidP="00CD5EE1">
      <w:pPr>
        <w:spacing w:after="0" w:line="240" w:lineRule="auto"/>
        <w:ind w:left="360" w:hanging="360"/>
        <w:jc w:val="both"/>
        <w:rPr>
          <w:rFonts w:ascii="Arial" w:eastAsia="Times New Roman" w:hAnsi="Arial" w:cs="Arial"/>
          <w:u w:val="single"/>
          <w:lang w:eastAsia="cs-CZ"/>
        </w:rPr>
      </w:pPr>
    </w:p>
    <w:p w:rsidR="00CD5EE1" w:rsidRPr="00CD5EE1" w:rsidRDefault="00CD5EE1" w:rsidP="00CD5EE1">
      <w:pPr>
        <w:spacing w:after="0" w:line="240" w:lineRule="auto"/>
        <w:ind w:left="360" w:hanging="360"/>
        <w:jc w:val="both"/>
        <w:rPr>
          <w:rFonts w:ascii="Arial" w:eastAsia="Times New Roman" w:hAnsi="Arial" w:cs="Arial"/>
          <w:u w:val="single"/>
          <w:lang w:eastAsia="cs-CZ"/>
        </w:rPr>
      </w:pPr>
    </w:p>
    <w:p w:rsidR="00CD5EE1" w:rsidRPr="00CD5EE1" w:rsidRDefault="00CD5EE1" w:rsidP="00CD5EE1">
      <w:pPr>
        <w:spacing w:after="0" w:line="240" w:lineRule="auto"/>
        <w:ind w:left="360"/>
        <w:jc w:val="both"/>
        <w:rPr>
          <w:rFonts w:ascii="Arial" w:eastAsia="Times New Roman" w:hAnsi="Arial" w:cs="Arial"/>
          <w:lang w:eastAsia="cs-CZ"/>
        </w:rPr>
      </w:pPr>
      <w:r w:rsidRPr="00CD5EE1">
        <w:rPr>
          <w:rFonts w:ascii="Arial" w:eastAsia="Times New Roman" w:hAnsi="Arial" w:cs="Arial"/>
          <w:lang w:eastAsia="cs-CZ"/>
        </w:rPr>
        <w:t>Príloha č. 1 -  Špecifikácia predmetu Rámcovej dohody</w:t>
      </w:r>
    </w:p>
    <w:p w:rsidR="00CD5EE1" w:rsidRPr="00CD5EE1" w:rsidRDefault="00CD5EE1" w:rsidP="00CD5EE1">
      <w:pPr>
        <w:spacing w:after="0" w:line="240" w:lineRule="auto"/>
        <w:ind w:left="360"/>
        <w:jc w:val="both"/>
        <w:rPr>
          <w:rFonts w:ascii="Arial" w:eastAsia="Times New Roman" w:hAnsi="Arial" w:cs="Arial"/>
          <w:lang w:eastAsia="cs-CZ"/>
        </w:rPr>
      </w:pPr>
      <w:r w:rsidRPr="00CD5EE1">
        <w:rPr>
          <w:rFonts w:ascii="Arial" w:eastAsia="Times New Roman" w:hAnsi="Arial" w:cs="Arial"/>
          <w:color w:val="000000"/>
          <w:lang w:eastAsia="cs-CZ"/>
        </w:rPr>
        <w:t xml:space="preserve">Príloha č. 2 </w:t>
      </w:r>
      <w:r w:rsidRPr="00CD5EE1">
        <w:rPr>
          <w:rFonts w:ascii="Arial" w:eastAsia="Times New Roman" w:hAnsi="Arial" w:cs="Arial"/>
          <w:lang w:eastAsia="cs-CZ"/>
        </w:rPr>
        <w:t xml:space="preserve">-  </w:t>
      </w:r>
      <w:r w:rsidRPr="00CD5EE1">
        <w:rPr>
          <w:rFonts w:ascii="Arial" w:eastAsia="Times New Roman" w:hAnsi="Arial" w:cs="Arial"/>
          <w:color w:val="000000"/>
          <w:lang w:eastAsia="cs-CZ"/>
        </w:rPr>
        <w:t>Zoznam subdodávateľov</w:t>
      </w:r>
    </w:p>
    <w:p w:rsidR="00CD5EE1" w:rsidRPr="00CD5EE1" w:rsidRDefault="00CD5EE1" w:rsidP="00CD5EE1">
      <w:pPr>
        <w:spacing w:after="0" w:line="240" w:lineRule="auto"/>
        <w:ind w:left="360"/>
        <w:jc w:val="both"/>
        <w:rPr>
          <w:rFonts w:ascii="Arial" w:eastAsia="Times New Roman" w:hAnsi="Arial" w:cs="Arial"/>
          <w:lang w:eastAsia="cs-CZ"/>
        </w:rPr>
      </w:pPr>
    </w:p>
    <w:p w:rsidR="00CD5EE1" w:rsidRPr="00CD5EE1" w:rsidRDefault="00CD5EE1" w:rsidP="00CD5EE1">
      <w:pPr>
        <w:tabs>
          <w:tab w:val="left" w:pos="360"/>
        </w:tabs>
        <w:spacing w:after="0" w:line="240" w:lineRule="auto"/>
        <w:ind w:left="360" w:hanging="360"/>
        <w:jc w:val="both"/>
        <w:rPr>
          <w:rFonts w:ascii="Arial" w:eastAsia="Times New Roman" w:hAnsi="Arial" w:cs="Arial"/>
          <w:iCs/>
          <w:color w:val="000000"/>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t>V……………….. dňa…………………….</w:t>
      </w:r>
    </w:p>
    <w:p w:rsidR="00CD5EE1" w:rsidRPr="00CD5EE1" w:rsidRDefault="00CD5EE1" w:rsidP="00CD5EE1">
      <w:pPr>
        <w:tabs>
          <w:tab w:val="left" w:pos="1843"/>
          <w:tab w:val="left" w:pos="4820"/>
          <w:tab w:val="left" w:pos="5387"/>
        </w:tabs>
        <w:spacing w:after="0" w:line="240" w:lineRule="auto"/>
        <w:jc w:val="both"/>
        <w:rPr>
          <w:rFonts w:ascii="Arial" w:eastAsia="Times New Roman" w:hAnsi="Arial" w:cs="Arial"/>
          <w:lang w:eastAsia="cs-CZ"/>
        </w:rPr>
      </w:pPr>
    </w:p>
    <w:p w:rsidR="00CD5EE1" w:rsidRPr="00CD5EE1" w:rsidRDefault="00CD5EE1" w:rsidP="00CD5EE1">
      <w:pPr>
        <w:tabs>
          <w:tab w:val="left" w:pos="360"/>
        </w:tabs>
        <w:spacing w:after="0" w:line="240" w:lineRule="auto"/>
        <w:ind w:left="360" w:hanging="360"/>
        <w:jc w:val="both"/>
        <w:rPr>
          <w:rFonts w:ascii="Arial" w:eastAsia="Times New Roman" w:hAnsi="Arial" w:cs="Arial"/>
          <w:iCs/>
          <w:color w:val="000000"/>
          <w:lang w:eastAsia="cs-CZ"/>
        </w:rPr>
      </w:pPr>
    </w:p>
    <w:p w:rsidR="00CD5EE1" w:rsidRPr="00CD5EE1" w:rsidRDefault="00CD5EE1" w:rsidP="00CD5EE1">
      <w:pPr>
        <w:tabs>
          <w:tab w:val="left" w:pos="360"/>
        </w:tabs>
        <w:spacing w:after="0" w:line="240" w:lineRule="auto"/>
        <w:ind w:left="360" w:hanging="360"/>
        <w:jc w:val="both"/>
        <w:rPr>
          <w:rFonts w:ascii="Arial" w:eastAsia="Times New Roman" w:hAnsi="Arial" w:cs="Arial"/>
          <w:iCs/>
          <w:color w:val="000000"/>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t>Predávajúci …………………………….…</w:t>
      </w: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t>Zastúpený:  ................................................</w:t>
      </w:r>
      <w:r w:rsidRPr="00CD5EE1">
        <w:rPr>
          <w:rFonts w:ascii="Arial" w:eastAsia="Times New Roman" w:hAnsi="Arial" w:cs="Arial"/>
          <w:lang w:eastAsia="cs-CZ"/>
        </w:rPr>
        <w:tab/>
      </w: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r>
      <w:r w:rsidRPr="00CD5EE1">
        <w:rPr>
          <w:rFonts w:ascii="Arial" w:eastAsia="Times New Roman" w:hAnsi="Arial" w:cs="Arial"/>
          <w:lang w:eastAsia="cs-CZ"/>
        </w:rPr>
        <w:tab/>
      </w:r>
    </w:p>
    <w:p w:rsidR="00CD5EE1" w:rsidRPr="00CD5EE1" w:rsidRDefault="00CD5EE1" w:rsidP="00CD5EE1">
      <w:pPr>
        <w:tabs>
          <w:tab w:val="left" w:pos="1843"/>
          <w:tab w:val="left" w:pos="4820"/>
          <w:tab w:val="left" w:pos="6237"/>
        </w:tabs>
        <w:spacing w:after="0" w:line="240" w:lineRule="auto"/>
        <w:jc w:val="both"/>
        <w:rPr>
          <w:rFonts w:ascii="Arial" w:eastAsia="Times New Roman" w:hAnsi="Arial" w:cs="Arial"/>
          <w:iCs/>
          <w:color w:val="000000"/>
          <w:lang w:eastAsia="cs-CZ"/>
        </w:rPr>
      </w:pPr>
      <w:r w:rsidRPr="00CD5EE1">
        <w:rPr>
          <w:rFonts w:ascii="Arial" w:eastAsia="Times New Roman" w:hAnsi="Arial" w:cs="Arial"/>
          <w:lang w:eastAsia="cs-CZ"/>
        </w:rPr>
        <w:tab/>
        <w:t>konateľ</w:t>
      </w:r>
      <w:r w:rsidRPr="00CD5EE1">
        <w:rPr>
          <w:rFonts w:ascii="Arial" w:eastAsia="Times New Roman" w:hAnsi="Arial" w:cs="Arial"/>
          <w:lang w:eastAsia="cs-CZ"/>
        </w:rPr>
        <w:tab/>
      </w:r>
      <w:r w:rsidRPr="00CD5EE1">
        <w:rPr>
          <w:rFonts w:ascii="Arial" w:eastAsia="Times New Roman" w:hAnsi="Arial" w:cs="Arial"/>
          <w:lang w:eastAsia="cs-CZ"/>
        </w:rPr>
        <w:tab/>
      </w:r>
    </w:p>
    <w:p w:rsidR="00CD5EE1" w:rsidRPr="00CD5EE1" w:rsidRDefault="00CD5EE1" w:rsidP="00CD5EE1">
      <w:pPr>
        <w:tabs>
          <w:tab w:val="left" w:pos="360"/>
        </w:tabs>
        <w:spacing w:after="0" w:line="240" w:lineRule="auto"/>
        <w:ind w:left="360" w:hanging="360"/>
        <w:jc w:val="both"/>
        <w:rPr>
          <w:rFonts w:ascii="Arial" w:eastAsia="Times New Roman" w:hAnsi="Arial" w:cs="Arial"/>
          <w:iCs/>
          <w:color w:val="000000"/>
          <w:lang w:eastAsia="cs-CZ"/>
        </w:rPr>
      </w:pPr>
    </w:p>
    <w:p w:rsidR="00CD5EE1" w:rsidRPr="00CD5EE1" w:rsidRDefault="00CD5EE1" w:rsidP="00CD5EE1">
      <w:pPr>
        <w:tabs>
          <w:tab w:val="left" w:pos="360"/>
        </w:tabs>
        <w:spacing w:after="0" w:line="240" w:lineRule="auto"/>
        <w:ind w:left="360" w:hanging="360"/>
        <w:jc w:val="both"/>
        <w:rPr>
          <w:rFonts w:ascii="Arial" w:eastAsia="Times New Roman" w:hAnsi="Arial" w:cs="Arial"/>
          <w:iCs/>
          <w:color w:val="000000"/>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t>V Žiline dňa …………………</w:t>
      </w: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t>Kupujúci ………………………………</w:t>
      </w: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t>Zastúpený:</w:t>
      </w:r>
    </w:p>
    <w:p w:rsidR="00CD5EE1" w:rsidRPr="00CD5EE1" w:rsidRDefault="00CD5EE1" w:rsidP="00CD5EE1">
      <w:pPr>
        <w:tabs>
          <w:tab w:val="left" w:pos="284"/>
          <w:tab w:val="left" w:pos="4820"/>
        </w:tabs>
        <w:spacing w:after="0" w:line="240" w:lineRule="auto"/>
        <w:jc w:val="both"/>
        <w:rPr>
          <w:rFonts w:ascii="Arial" w:eastAsia="Times New Roman" w:hAnsi="Arial" w:cs="Arial"/>
          <w:lang w:eastAsia="cs-CZ"/>
        </w:rPr>
      </w:pPr>
      <w:r w:rsidRPr="00CD5EE1">
        <w:rPr>
          <w:rFonts w:ascii="Arial" w:eastAsia="Times New Roman" w:hAnsi="Arial" w:cs="Arial"/>
          <w:lang w:eastAsia="cs-CZ"/>
        </w:rPr>
        <w:tab/>
        <w:t xml:space="preserve">prof. Ing. Jozef </w:t>
      </w:r>
      <w:proofErr w:type="spellStart"/>
      <w:r w:rsidRPr="00CD5EE1">
        <w:rPr>
          <w:rFonts w:ascii="Arial" w:eastAsia="Times New Roman" w:hAnsi="Arial" w:cs="Arial"/>
          <w:lang w:eastAsia="cs-CZ"/>
        </w:rPr>
        <w:t>Jandačka</w:t>
      </w:r>
      <w:proofErr w:type="spellEnd"/>
      <w:r w:rsidRPr="00CD5EE1">
        <w:rPr>
          <w:rFonts w:ascii="Arial" w:eastAsia="Times New Roman" w:hAnsi="Arial" w:cs="Arial"/>
          <w:lang w:eastAsia="cs-CZ"/>
        </w:rPr>
        <w:t>, PhD.</w:t>
      </w:r>
    </w:p>
    <w:p w:rsidR="00CD5EE1" w:rsidRPr="00CD5EE1" w:rsidRDefault="00CD5EE1" w:rsidP="00CD5EE1">
      <w:pPr>
        <w:tabs>
          <w:tab w:val="left" w:pos="1843"/>
          <w:tab w:val="left" w:pos="4820"/>
          <w:tab w:val="left" w:pos="5387"/>
        </w:tabs>
        <w:spacing w:after="0" w:line="240" w:lineRule="auto"/>
        <w:jc w:val="both"/>
        <w:rPr>
          <w:rFonts w:ascii="Arial" w:eastAsia="Times New Roman" w:hAnsi="Arial" w:cs="Arial"/>
          <w:iCs/>
          <w:color w:val="000000"/>
          <w:lang w:eastAsia="cs-CZ"/>
        </w:rPr>
      </w:pPr>
      <w:r w:rsidRPr="00CD5EE1">
        <w:rPr>
          <w:rFonts w:ascii="Arial" w:eastAsia="Times New Roman" w:hAnsi="Arial" w:cs="Arial"/>
          <w:lang w:eastAsia="cs-CZ"/>
        </w:rPr>
        <w:t xml:space="preserve">                       rektor </w:t>
      </w:r>
    </w:p>
    <w:p w:rsidR="00E6497B" w:rsidRDefault="00BD59A0"/>
    <w:p w:rsidR="00E44BCF" w:rsidRPr="00E44BCF" w:rsidRDefault="00E44BCF" w:rsidP="00E44BCF">
      <w:pPr>
        <w:spacing w:after="0" w:line="240" w:lineRule="auto"/>
        <w:rPr>
          <w:rFonts w:ascii="Arial" w:eastAsia="Times New Roman" w:hAnsi="Arial" w:cs="Arial"/>
          <w:lang w:eastAsia="cs-CZ"/>
        </w:rPr>
      </w:pPr>
      <w:r w:rsidRPr="00997DCC">
        <w:rPr>
          <w:rFonts w:ascii="Arial" w:eastAsia="Times New Roman" w:hAnsi="Arial" w:cs="Arial"/>
          <w:b/>
          <w:lang w:eastAsia="cs-CZ"/>
        </w:rPr>
        <w:t>Príloha č. 1</w:t>
      </w:r>
      <w:r w:rsidR="00997DCC">
        <w:rPr>
          <w:rFonts w:ascii="Arial" w:eastAsia="Times New Roman" w:hAnsi="Arial" w:cs="Arial"/>
          <w:lang w:eastAsia="cs-CZ"/>
        </w:rPr>
        <w:t xml:space="preserve"> </w:t>
      </w:r>
      <w:r w:rsidRPr="00E44BCF">
        <w:rPr>
          <w:rFonts w:ascii="Arial" w:eastAsia="Times New Roman" w:hAnsi="Arial" w:cs="Arial"/>
          <w:lang w:eastAsia="cs-CZ"/>
        </w:rPr>
        <w:t xml:space="preserve"> Špecifikácia predmetu Rámcovej dohody</w:t>
      </w:r>
    </w:p>
    <w:p w:rsidR="00E44BCF" w:rsidRPr="00E44BCF" w:rsidRDefault="00E44BCF" w:rsidP="00E44BCF">
      <w:pPr>
        <w:spacing w:after="0" w:line="240" w:lineRule="auto"/>
        <w:jc w:val="both"/>
        <w:rPr>
          <w:rFonts w:ascii="Arial" w:eastAsia="Times New Roman" w:hAnsi="Arial" w:cs="Arial"/>
          <w:color w:val="000000"/>
          <w:lang w:eastAsia="cs-CZ"/>
        </w:rPr>
      </w:pPr>
    </w:p>
    <w:p w:rsidR="00E44BCF" w:rsidRPr="00E44BCF" w:rsidRDefault="00E44BCF" w:rsidP="00E44BCF">
      <w:pPr>
        <w:spacing w:after="0" w:line="240" w:lineRule="auto"/>
        <w:jc w:val="both"/>
        <w:rPr>
          <w:rFonts w:ascii="Arial" w:eastAsia="Times New Roman" w:hAnsi="Arial" w:cs="Arial"/>
          <w:color w:val="000000"/>
          <w:lang w:eastAsia="cs-CZ"/>
        </w:rPr>
      </w:pPr>
      <w:r w:rsidRPr="00E44BCF">
        <w:rPr>
          <w:rFonts w:ascii="Arial" w:eastAsia="Times New Roman" w:hAnsi="Arial" w:cs="Arial"/>
          <w:color w:val="000000"/>
          <w:lang w:eastAsia="cs-CZ"/>
        </w:rPr>
        <w:t xml:space="preserve">Doplní uchádzač </w:t>
      </w:r>
      <w:r w:rsidRPr="00E44BCF">
        <w:rPr>
          <w:rFonts w:ascii="Arial" w:eastAsia="Times New Roman" w:hAnsi="Arial" w:cs="Arial"/>
          <w:lang w:eastAsia="cs-CZ"/>
        </w:rPr>
        <w:t>podľa prílohy F</w:t>
      </w:r>
    </w:p>
    <w:p w:rsidR="00E44BCF" w:rsidRDefault="00E44BCF"/>
    <w:p w:rsidR="00997DCC" w:rsidRPr="00997DCC" w:rsidRDefault="00997DCC" w:rsidP="00997DCC">
      <w:pPr>
        <w:spacing w:after="0" w:line="240" w:lineRule="auto"/>
        <w:jc w:val="both"/>
        <w:rPr>
          <w:rFonts w:ascii="Arial" w:eastAsia="Times New Roman" w:hAnsi="Arial" w:cs="Arial"/>
          <w:lang w:eastAsia="cs-CZ"/>
        </w:rPr>
      </w:pPr>
      <w:r w:rsidRPr="00997DCC">
        <w:rPr>
          <w:rFonts w:ascii="Arial" w:eastAsia="Times New Roman" w:hAnsi="Arial" w:cs="Arial"/>
          <w:b/>
          <w:color w:val="000000"/>
          <w:lang w:eastAsia="cs-CZ"/>
        </w:rPr>
        <w:t>Príloha č. 2</w:t>
      </w:r>
      <w:r w:rsidRPr="00997DCC">
        <w:rPr>
          <w:rFonts w:ascii="Arial" w:eastAsia="Times New Roman" w:hAnsi="Arial" w:cs="Arial"/>
          <w:color w:val="000000"/>
          <w:lang w:eastAsia="cs-CZ"/>
        </w:rPr>
        <w:t xml:space="preserve"> </w:t>
      </w:r>
      <w:r w:rsidRPr="00997DCC">
        <w:rPr>
          <w:rFonts w:ascii="Arial" w:eastAsia="Times New Roman" w:hAnsi="Arial" w:cs="Arial"/>
          <w:lang w:eastAsia="cs-CZ"/>
        </w:rPr>
        <w:t xml:space="preserve"> </w:t>
      </w:r>
      <w:r w:rsidRPr="00997DCC">
        <w:rPr>
          <w:rFonts w:ascii="Arial" w:eastAsia="Times New Roman" w:hAnsi="Arial" w:cs="Arial"/>
          <w:color w:val="000000"/>
          <w:lang w:eastAsia="cs-CZ"/>
        </w:rPr>
        <w:t>Zoznam subdodávateľov</w:t>
      </w:r>
    </w:p>
    <w:p w:rsidR="00997DCC" w:rsidRPr="00997DCC" w:rsidRDefault="00997DCC" w:rsidP="00997DCC">
      <w:pPr>
        <w:spacing w:after="0" w:line="240" w:lineRule="auto"/>
        <w:rPr>
          <w:rFonts w:ascii="Arial" w:eastAsia="Times New Roman" w:hAnsi="Arial" w:cs="Arial"/>
          <w:lang w:eastAsia="cs-CZ"/>
        </w:rPr>
      </w:pPr>
    </w:p>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997DCC" w:rsidRPr="00997DCC" w:rsidTr="002C7EED">
        <w:tc>
          <w:tcPr>
            <w:tcW w:w="2739" w:type="dxa"/>
            <w:shd w:val="clear" w:color="auto" w:fill="auto"/>
          </w:tcPr>
          <w:p w:rsidR="00997DCC" w:rsidRPr="00997DCC" w:rsidRDefault="00997DCC" w:rsidP="00997DCC">
            <w:pPr>
              <w:tabs>
                <w:tab w:val="left" w:pos="0"/>
              </w:tabs>
              <w:spacing w:after="0" w:line="240" w:lineRule="auto"/>
              <w:jc w:val="center"/>
              <w:rPr>
                <w:rFonts w:ascii="Arial" w:eastAsia="Times New Roman" w:hAnsi="Arial" w:cs="Arial"/>
                <w:b/>
                <w:noProof/>
                <w:lang w:val="x-none" w:eastAsia="sk-SK"/>
              </w:rPr>
            </w:pPr>
            <w:r w:rsidRPr="00997DCC">
              <w:rPr>
                <w:rFonts w:ascii="Arial" w:eastAsia="Times New Roman" w:hAnsi="Arial" w:cs="Arial"/>
                <w:b/>
                <w:noProof/>
                <w:lang w:val="x-none" w:eastAsia="sk-SK"/>
              </w:rPr>
              <w:t>Názov subdodávateľa</w:t>
            </w:r>
          </w:p>
        </w:tc>
        <w:tc>
          <w:tcPr>
            <w:tcW w:w="1055" w:type="dxa"/>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r w:rsidRPr="00997DCC">
              <w:rPr>
                <w:rFonts w:ascii="Arial" w:eastAsia="Times New Roman" w:hAnsi="Arial" w:cs="Arial"/>
                <w:b/>
                <w:noProof/>
                <w:lang w:val="x-none" w:eastAsia="sk-SK"/>
              </w:rPr>
              <w:t xml:space="preserve">IČO </w:t>
            </w:r>
          </w:p>
        </w:tc>
        <w:tc>
          <w:tcPr>
            <w:tcW w:w="3685"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r w:rsidRPr="00997DCC">
              <w:rPr>
                <w:rFonts w:ascii="Arial" w:eastAsia="Times New Roman" w:hAnsi="Arial" w:cs="Arial"/>
                <w:b/>
                <w:noProof/>
                <w:lang w:val="x-none" w:eastAsia="sk-SK"/>
              </w:rPr>
              <w:t xml:space="preserve">Predmet subdodávky </w:t>
            </w:r>
          </w:p>
          <w:p w:rsidR="00997DCC" w:rsidRPr="00997DCC" w:rsidRDefault="00997DCC" w:rsidP="00997DCC">
            <w:pPr>
              <w:tabs>
                <w:tab w:val="left" w:pos="0"/>
              </w:tabs>
              <w:spacing w:after="0" w:line="240" w:lineRule="auto"/>
              <w:jc w:val="both"/>
              <w:rPr>
                <w:rFonts w:ascii="Arial" w:eastAsia="Times New Roman" w:hAnsi="Arial" w:cs="Arial"/>
                <w:noProof/>
                <w:lang w:val="x-none" w:eastAsia="sk-SK"/>
              </w:rPr>
            </w:pPr>
            <w:r w:rsidRPr="00997DCC">
              <w:rPr>
                <w:rFonts w:ascii="Arial" w:eastAsia="Times New Roman" w:hAnsi="Arial" w:cs="Arial"/>
                <w:noProof/>
                <w:lang w:val="x-none" w:eastAsia="sk-SK"/>
              </w:rPr>
              <w:t xml:space="preserve"> </w:t>
            </w:r>
          </w:p>
        </w:tc>
        <w:tc>
          <w:tcPr>
            <w:tcW w:w="2552" w:type="dxa"/>
            <w:shd w:val="clear" w:color="auto" w:fill="auto"/>
          </w:tcPr>
          <w:p w:rsidR="00997DCC" w:rsidRPr="00997DCC" w:rsidRDefault="00997DCC" w:rsidP="00997DCC">
            <w:pPr>
              <w:tabs>
                <w:tab w:val="left" w:pos="0"/>
              </w:tabs>
              <w:spacing w:after="0" w:line="240" w:lineRule="auto"/>
              <w:rPr>
                <w:rFonts w:ascii="Arial" w:eastAsia="Times New Roman" w:hAnsi="Arial" w:cs="Arial"/>
                <w:b/>
                <w:noProof/>
                <w:lang w:val="x-none" w:eastAsia="sk-SK"/>
              </w:rPr>
            </w:pPr>
            <w:r w:rsidRPr="00997DCC">
              <w:rPr>
                <w:rFonts w:ascii="Arial" w:eastAsia="Times New Roman" w:hAnsi="Arial" w:cs="Arial"/>
                <w:b/>
                <w:noProof/>
                <w:lang w:val="x-none" w:eastAsia="sk-SK"/>
              </w:rPr>
              <w:t>Podiel subdodávky  vyjadrený sumou vrátane bez DPH</w:t>
            </w:r>
          </w:p>
        </w:tc>
      </w:tr>
      <w:tr w:rsidR="00997DCC" w:rsidRPr="00997DCC" w:rsidTr="002C7EED">
        <w:tc>
          <w:tcPr>
            <w:tcW w:w="2739"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1055" w:type="dxa"/>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3685"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2552"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r>
      <w:tr w:rsidR="00997DCC" w:rsidRPr="00997DCC" w:rsidTr="002C7EED">
        <w:tc>
          <w:tcPr>
            <w:tcW w:w="2739"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1055" w:type="dxa"/>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3685"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2552"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r>
      <w:tr w:rsidR="00997DCC" w:rsidRPr="00997DCC" w:rsidTr="002C7EED">
        <w:tc>
          <w:tcPr>
            <w:tcW w:w="2739"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1055" w:type="dxa"/>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3685"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2552"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r>
      <w:tr w:rsidR="00997DCC" w:rsidRPr="00997DCC" w:rsidTr="002C7EED">
        <w:tc>
          <w:tcPr>
            <w:tcW w:w="2739"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1055" w:type="dxa"/>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3685"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c>
          <w:tcPr>
            <w:tcW w:w="2552" w:type="dxa"/>
            <w:shd w:val="clear" w:color="auto" w:fill="auto"/>
          </w:tcPr>
          <w:p w:rsidR="00997DCC" w:rsidRPr="00997DCC" w:rsidRDefault="00997DCC" w:rsidP="00997DCC">
            <w:pPr>
              <w:tabs>
                <w:tab w:val="left" w:pos="0"/>
              </w:tabs>
              <w:spacing w:after="0" w:line="240" w:lineRule="auto"/>
              <w:jc w:val="both"/>
              <w:rPr>
                <w:rFonts w:ascii="Arial" w:eastAsia="Times New Roman" w:hAnsi="Arial" w:cs="Arial"/>
                <w:b/>
                <w:noProof/>
                <w:lang w:val="x-none" w:eastAsia="sk-SK"/>
              </w:rPr>
            </w:pPr>
          </w:p>
        </w:tc>
      </w:tr>
    </w:tbl>
    <w:p w:rsidR="00997DCC" w:rsidRPr="00997DCC" w:rsidRDefault="00997DCC" w:rsidP="00997DCC">
      <w:pPr>
        <w:spacing w:after="0" w:line="240" w:lineRule="auto"/>
        <w:rPr>
          <w:rFonts w:ascii="Arial" w:eastAsia="Times New Roman" w:hAnsi="Arial" w:cs="Arial"/>
          <w:lang w:eastAsia="cs-CZ"/>
        </w:rPr>
      </w:pPr>
    </w:p>
    <w:p w:rsidR="00997DCC" w:rsidRPr="00997DCC" w:rsidRDefault="00997DCC" w:rsidP="00997DCC">
      <w:pPr>
        <w:keepNext/>
        <w:spacing w:before="120" w:after="0" w:line="240" w:lineRule="auto"/>
        <w:outlineLvl w:val="2"/>
        <w:rPr>
          <w:rFonts w:ascii="Arial" w:eastAsia="Times New Roman" w:hAnsi="Arial" w:cs="Arial"/>
          <w:b/>
          <w:lang w:eastAsia="x-none"/>
        </w:rPr>
      </w:pPr>
    </w:p>
    <w:p w:rsidR="00997DCC" w:rsidRPr="00997DCC" w:rsidRDefault="00997DCC" w:rsidP="00997DCC">
      <w:pPr>
        <w:keepNext/>
        <w:spacing w:before="120" w:after="0" w:line="240" w:lineRule="auto"/>
        <w:outlineLvl w:val="2"/>
        <w:rPr>
          <w:rFonts w:ascii="Arial" w:eastAsia="Times New Roman" w:hAnsi="Arial" w:cs="Arial"/>
          <w:b/>
          <w:lang w:eastAsia="x-none"/>
        </w:rPr>
      </w:pPr>
    </w:p>
    <w:p w:rsidR="00997DCC" w:rsidRPr="00997DCC" w:rsidRDefault="00997DCC" w:rsidP="00997DCC">
      <w:pPr>
        <w:keepNext/>
        <w:spacing w:before="120" w:after="0" w:line="240" w:lineRule="auto"/>
        <w:outlineLvl w:val="2"/>
        <w:rPr>
          <w:rFonts w:ascii="Arial" w:eastAsia="Times New Roman" w:hAnsi="Arial" w:cs="Arial"/>
          <w:b/>
          <w:lang w:eastAsia="x-none"/>
        </w:rPr>
      </w:pPr>
    </w:p>
    <w:p w:rsidR="00997DCC" w:rsidRPr="00997DCC" w:rsidRDefault="00997DCC" w:rsidP="00997DCC">
      <w:pPr>
        <w:keepNext/>
        <w:spacing w:before="120" w:after="0" w:line="240" w:lineRule="auto"/>
        <w:outlineLvl w:val="2"/>
        <w:rPr>
          <w:rFonts w:ascii="Arial" w:eastAsia="Times New Roman" w:hAnsi="Arial" w:cs="Arial"/>
          <w:b/>
          <w:lang w:eastAsia="x-none"/>
        </w:rPr>
      </w:pPr>
    </w:p>
    <w:p w:rsidR="00997DCC" w:rsidRPr="00997DCC" w:rsidRDefault="00997DCC" w:rsidP="00997DCC">
      <w:pPr>
        <w:keepNext/>
        <w:spacing w:before="120" w:after="0" w:line="240" w:lineRule="auto"/>
        <w:outlineLvl w:val="2"/>
        <w:rPr>
          <w:rFonts w:ascii="Arial" w:eastAsia="Times New Roman" w:hAnsi="Arial" w:cs="Arial"/>
          <w:b/>
          <w:lang w:eastAsia="x-none"/>
        </w:rPr>
      </w:pPr>
    </w:p>
    <w:p w:rsidR="00997DCC" w:rsidRPr="00997DCC" w:rsidRDefault="00997DCC" w:rsidP="00997DCC">
      <w:pPr>
        <w:keepNext/>
        <w:spacing w:before="120" w:after="0" w:line="240" w:lineRule="auto"/>
        <w:outlineLvl w:val="2"/>
        <w:rPr>
          <w:rFonts w:ascii="Arial" w:eastAsia="Times New Roman" w:hAnsi="Arial" w:cs="Arial"/>
          <w:b/>
          <w:lang w:eastAsia="x-none"/>
        </w:rPr>
      </w:pPr>
    </w:p>
    <w:p w:rsidR="00997DCC" w:rsidRDefault="00997DCC"/>
    <w:sectPr w:rsidR="00997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841"/>
    <w:multiLevelType w:val="hybridMultilevel"/>
    <w:tmpl w:val="0ADABA0A"/>
    <w:lvl w:ilvl="0" w:tplc="041B000F">
      <w:start w:val="1"/>
      <w:numFmt w:val="decimal"/>
      <w:lvlText w:val="%1."/>
      <w:lvlJc w:val="left"/>
      <w:pPr>
        <w:ind w:left="720" w:hanging="360"/>
      </w:pPr>
      <w:rPr>
        <w:rFonts w:cs="Times New Roman"/>
        <w:b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B74150B"/>
    <w:multiLevelType w:val="hybridMultilevel"/>
    <w:tmpl w:val="608E96C8"/>
    <w:lvl w:ilvl="0" w:tplc="041B000F">
      <w:start w:val="1"/>
      <w:numFmt w:val="decimal"/>
      <w:lvlText w:val="%1."/>
      <w:lvlJc w:val="left"/>
      <w:pPr>
        <w:ind w:left="720" w:hanging="360"/>
      </w:pPr>
      <w:rPr>
        <w:rFonts w:cs="Times New Roman"/>
        <w:b w:val="0"/>
        <w:color w:val="auto"/>
      </w:rPr>
    </w:lvl>
    <w:lvl w:ilvl="1" w:tplc="F14A69A0">
      <w:start w:val="1"/>
      <w:numFmt w:val="lowerLetter"/>
      <w:lvlText w:val="%2)"/>
      <w:lvlJc w:val="left"/>
      <w:pPr>
        <w:ind w:left="1800" w:hanging="72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12B96EB2"/>
    <w:multiLevelType w:val="hybridMultilevel"/>
    <w:tmpl w:val="0ADABA0A"/>
    <w:lvl w:ilvl="0" w:tplc="041B000F">
      <w:start w:val="1"/>
      <w:numFmt w:val="decimal"/>
      <w:lvlText w:val="%1."/>
      <w:lvlJc w:val="left"/>
      <w:pPr>
        <w:ind w:left="720" w:hanging="360"/>
      </w:pPr>
      <w:rPr>
        <w:rFonts w:cs="Times New Roman"/>
        <w:b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2E7615DC"/>
    <w:multiLevelType w:val="hybridMultilevel"/>
    <w:tmpl w:val="0ADABA0A"/>
    <w:lvl w:ilvl="0" w:tplc="041B000F">
      <w:start w:val="1"/>
      <w:numFmt w:val="decimal"/>
      <w:lvlText w:val="%1."/>
      <w:lvlJc w:val="left"/>
      <w:pPr>
        <w:ind w:left="720" w:hanging="360"/>
      </w:pPr>
      <w:rPr>
        <w:rFonts w:cs="Times New Roman"/>
        <w:b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30F44816"/>
    <w:multiLevelType w:val="hybridMultilevel"/>
    <w:tmpl w:val="F73C5546"/>
    <w:lvl w:ilvl="0" w:tplc="041B0019">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start w:val="1"/>
      <w:numFmt w:val="decimal"/>
      <w:lvlText w:val="%4."/>
      <w:lvlJc w:val="left"/>
      <w:pPr>
        <w:ind w:left="4309" w:hanging="360"/>
      </w:pPr>
    </w:lvl>
    <w:lvl w:ilvl="4" w:tplc="041B0019">
      <w:start w:val="1"/>
      <w:numFmt w:val="lowerLetter"/>
      <w:lvlText w:val="%5."/>
      <w:lvlJc w:val="left"/>
      <w:pPr>
        <w:ind w:left="5029" w:hanging="360"/>
      </w:pPr>
    </w:lvl>
    <w:lvl w:ilvl="5" w:tplc="041B001B">
      <w:start w:val="1"/>
      <w:numFmt w:val="lowerRoman"/>
      <w:lvlText w:val="%6."/>
      <w:lvlJc w:val="right"/>
      <w:pPr>
        <w:ind w:left="5749" w:hanging="180"/>
      </w:pPr>
    </w:lvl>
    <w:lvl w:ilvl="6" w:tplc="041B000F">
      <w:start w:val="1"/>
      <w:numFmt w:val="decimal"/>
      <w:lvlText w:val="%7."/>
      <w:lvlJc w:val="left"/>
      <w:pPr>
        <w:ind w:left="6469" w:hanging="360"/>
      </w:pPr>
    </w:lvl>
    <w:lvl w:ilvl="7" w:tplc="041B0019">
      <w:start w:val="1"/>
      <w:numFmt w:val="lowerLetter"/>
      <w:lvlText w:val="%8."/>
      <w:lvlJc w:val="left"/>
      <w:pPr>
        <w:ind w:left="7189" w:hanging="360"/>
      </w:pPr>
    </w:lvl>
    <w:lvl w:ilvl="8" w:tplc="041B001B">
      <w:start w:val="1"/>
      <w:numFmt w:val="lowerRoman"/>
      <w:lvlText w:val="%9."/>
      <w:lvlJc w:val="right"/>
      <w:pPr>
        <w:ind w:left="7909" w:hanging="180"/>
      </w:pPr>
    </w:lvl>
  </w:abstractNum>
  <w:abstractNum w:abstractNumId="5">
    <w:nsid w:val="3A2E44E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nsid w:val="45923039"/>
    <w:multiLevelType w:val="hybridMultilevel"/>
    <w:tmpl w:val="91389218"/>
    <w:lvl w:ilvl="0" w:tplc="041B0019">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start w:val="1"/>
      <w:numFmt w:val="decimal"/>
      <w:lvlText w:val="%4."/>
      <w:lvlJc w:val="left"/>
      <w:pPr>
        <w:ind w:left="4309" w:hanging="360"/>
      </w:pPr>
    </w:lvl>
    <w:lvl w:ilvl="4" w:tplc="041B0019">
      <w:start w:val="1"/>
      <w:numFmt w:val="lowerLetter"/>
      <w:lvlText w:val="%5."/>
      <w:lvlJc w:val="left"/>
      <w:pPr>
        <w:ind w:left="5029" w:hanging="360"/>
      </w:pPr>
    </w:lvl>
    <w:lvl w:ilvl="5" w:tplc="041B001B">
      <w:start w:val="1"/>
      <w:numFmt w:val="lowerRoman"/>
      <w:lvlText w:val="%6."/>
      <w:lvlJc w:val="right"/>
      <w:pPr>
        <w:ind w:left="5749" w:hanging="180"/>
      </w:pPr>
    </w:lvl>
    <w:lvl w:ilvl="6" w:tplc="041B000F">
      <w:start w:val="1"/>
      <w:numFmt w:val="decimal"/>
      <w:lvlText w:val="%7."/>
      <w:lvlJc w:val="left"/>
      <w:pPr>
        <w:ind w:left="6469" w:hanging="360"/>
      </w:pPr>
    </w:lvl>
    <w:lvl w:ilvl="7" w:tplc="041B0019">
      <w:start w:val="1"/>
      <w:numFmt w:val="lowerLetter"/>
      <w:lvlText w:val="%8."/>
      <w:lvlJc w:val="left"/>
      <w:pPr>
        <w:ind w:left="7189" w:hanging="360"/>
      </w:pPr>
    </w:lvl>
    <w:lvl w:ilvl="8" w:tplc="041B001B">
      <w:start w:val="1"/>
      <w:numFmt w:val="lowerRoman"/>
      <w:lvlText w:val="%9."/>
      <w:lvlJc w:val="right"/>
      <w:pPr>
        <w:ind w:left="7909" w:hanging="180"/>
      </w:pPr>
    </w:lvl>
  </w:abstractNum>
  <w:abstractNum w:abstractNumId="7">
    <w:nsid w:val="4D2C4A37"/>
    <w:multiLevelType w:val="hybridMultilevel"/>
    <w:tmpl w:val="0ADABA0A"/>
    <w:lvl w:ilvl="0" w:tplc="041B000F">
      <w:start w:val="1"/>
      <w:numFmt w:val="decimal"/>
      <w:lvlText w:val="%1."/>
      <w:lvlJc w:val="left"/>
      <w:pPr>
        <w:ind w:left="720" w:hanging="360"/>
      </w:pPr>
      <w:rPr>
        <w:rFonts w:cs="Times New Roman"/>
        <w:b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nsid w:val="55265689"/>
    <w:multiLevelType w:val="multilevel"/>
    <w:tmpl w:val="F06E5CBC"/>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59DC0A15"/>
    <w:multiLevelType w:val="hybridMultilevel"/>
    <w:tmpl w:val="0ADABA0A"/>
    <w:lvl w:ilvl="0" w:tplc="041B000F">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5D6068FD"/>
    <w:multiLevelType w:val="hybridMultilevel"/>
    <w:tmpl w:val="F73C5546"/>
    <w:lvl w:ilvl="0" w:tplc="041B0019">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start w:val="1"/>
      <w:numFmt w:val="decimal"/>
      <w:lvlText w:val="%4."/>
      <w:lvlJc w:val="left"/>
      <w:pPr>
        <w:ind w:left="4309" w:hanging="360"/>
      </w:pPr>
    </w:lvl>
    <w:lvl w:ilvl="4" w:tplc="041B0019">
      <w:start w:val="1"/>
      <w:numFmt w:val="lowerLetter"/>
      <w:lvlText w:val="%5."/>
      <w:lvlJc w:val="left"/>
      <w:pPr>
        <w:ind w:left="5029" w:hanging="360"/>
      </w:pPr>
    </w:lvl>
    <w:lvl w:ilvl="5" w:tplc="041B001B">
      <w:start w:val="1"/>
      <w:numFmt w:val="lowerRoman"/>
      <w:lvlText w:val="%6."/>
      <w:lvlJc w:val="right"/>
      <w:pPr>
        <w:ind w:left="5749" w:hanging="180"/>
      </w:pPr>
    </w:lvl>
    <w:lvl w:ilvl="6" w:tplc="041B000F">
      <w:start w:val="1"/>
      <w:numFmt w:val="decimal"/>
      <w:lvlText w:val="%7."/>
      <w:lvlJc w:val="left"/>
      <w:pPr>
        <w:ind w:left="6469" w:hanging="360"/>
      </w:pPr>
    </w:lvl>
    <w:lvl w:ilvl="7" w:tplc="041B0019">
      <w:start w:val="1"/>
      <w:numFmt w:val="lowerLetter"/>
      <w:lvlText w:val="%8."/>
      <w:lvlJc w:val="left"/>
      <w:pPr>
        <w:ind w:left="7189" w:hanging="360"/>
      </w:pPr>
    </w:lvl>
    <w:lvl w:ilvl="8" w:tplc="041B001B">
      <w:start w:val="1"/>
      <w:numFmt w:val="lowerRoman"/>
      <w:lvlText w:val="%9."/>
      <w:lvlJc w:val="right"/>
      <w:pPr>
        <w:ind w:left="7909" w:hanging="180"/>
      </w:pPr>
    </w:lvl>
  </w:abstractNum>
  <w:abstractNum w:abstractNumId="11">
    <w:nsid w:val="5D6C2F4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nsid w:val="6B1130FE"/>
    <w:multiLevelType w:val="hybridMultilevel"/>
    <w:tmpl w:val="6298C1C0"/>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3">
    <w:nsid w:val="6EFF7E86"/>
    <w:multiLevelType w:val="hybridMultilevel"/>
    <w:tmpl w:val="0ADABA0A"/>
    <w:lvl w:ilvl="0" w:tplc="041B000F">
      <w:start w:val="1"/>
      <w:numFmt w:val="decimal"/>
      <w:lvlText w:val="%1."/>
      <w:lvlJc w:val="left"/>
      <w:pPr>
        <w:ind w:left="720" w:hanging="360"/>
      </w:pPr>
      <w:rPr>
        <w:rFonts w:cs="Times New Roman"/>
        <w:b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727A02E9"/>
    <w:multiLevelType w:val="hybridMultilevel"/>
    <w:tmpl w:val="779C3EF8"/>
    <w:lvl w:ilvl="0" w:tplc="457CFF18">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35BA708A">
      <w:start w:val="1"/>
      <w:numFmt w:val="decimal"/>
      <w:lvlText w:val="%4."/>
      <w:lvlJc w:val="left"/>
      <w:pPr>
        <w:ind w:left="2880" w:hanging="360"/>
      </w:pPr>
      <w:rPr>
        <w:rFonts w:ascii="Arial" w:hAnsi="Arial" w:cs="Aria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E1"/>
    <w:rsid w:val="00150735"/>
    <w:rsid w:val="00926E08"/>
    <w:rsid w:val="00997DCC"/>
    <w:rsid w:val="00BD59A0"/>
    <w:rsid w:val="00CD5EE1"/>
    <w:rsid w:val="00D22043"/>
    <w:rsid w:val="00E44B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3569</Words>
  <Characters>20345</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 zdielanie</dc:creator>
  <cp:lastModifiedBy>OVO zdielanie</cp:lastModifiedBy>
  <cp:revision>4</cp:revision>
  <cp:lastPrinted>2018-12-03T12:13:00Z</cp:lastPrinted>
  <dcterms:created xsi:type="dcterms:W3CDTF">2018-12-03T12:00:00Z</dcterms:created>
  <dcterms:modified xsi:type="dcterms:W3CDTF">2018-12-03T12:13:00Z</dcterms:modified>
</cp:coreProperties>
</file>