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3D" w:rsidRDefault="00860381" w:rsidP="0057003D">
      <w:pPr>
        <w:pStyle w:val="Nadpis2"/>
        <w:ind w:left="851" w:hanging="851"/>
      </w:pPr>
      <w:r>
        <w:t>1</w:t>
      </w:r>
      <w:r w:rsidR="0057003D">
        <w:t xml:space="preserve"> </w:t>
      </w:r>
      <w:r w:rsidR="0057003D">
        <w:tab/>
        <w:t>Vedeckovýskumná činnosť a doktorandské štúdium</w:t>
      </w:r>
    </w:p>
    <w:p w:rsidR="0057003D" w:rsidRPr="008505FE" w:rsidRDefault="0057003D" w:rsidP="0057003D">
      <w:r w:rsidRPr="008505FE">
        <w:t xml:space="preserve">Vedeckovýskumná činnosť má nezastupiteľné miesto v aktivitách </w:t>
      </w:r>
      <w:r>
        <w:t>Žilinskej univerzity v Žiline</w:t>
      </w:r>
      <w:r w:rsidRPr="008505FE">
        <w:t xml:space="preserve"> (ďalej len UNIZA). Riešiteľské tímy UNIZA, jej fakúlt a ústavov riešili počas roka 2015 úlohy základného a aplikovaného výskumu, národného a medzinárodného charakteru a významu. Okrem vlastného riešenia úloh je sledovaná aj problematika kvalitného technického vybavenia experimentálnych pracovísk a zvyšovania kvality ľudských zdrojov. Značný dôraz je kladený na transfer výsledkov výskumu a vývoja do praxe. Stav vo vedeckovýskumnej činnosti UNIZA je dokumentovaný štruktúrou a počtom riešených projektov, ich finančným a personálnym zabezpečením, výstupmi z ich riešenia a ďalšími konkrétnymi údajmi.</w:t>
      </w:r>
    </w:p>
    <w:p w:rsidR="0057003D" w:rsidRDefault="00860381" w:rsidP="0057003D">
      <w:pPr>
        <w:pStyle w:val="Nadpis3"/>
        <w:ind w:left="851" w:hanging="851"/>
      </w:pPr>
      <w:r>
        <w:t>1</w:t>
      </w:r>
      <w:r w:rsidR="0057003D">
        <w:t>.1</w:t>
      </w:r>
      <w:r w:rsidR="0057003D">
        <w:tab/>
      </w:r>
      <w:r w:rsidR="0057003D" w:rsidRPr="005E338B">
        <w:t>Personálne zabezpečenie výskumu</w:t>
      </w:r>
    </w:p>
    <w:p w:rsidR="0057003D" w:rsidRDefault="0057003D" w:rsidP="0057003D">
      <w:r w:rsidRPr="008505FE">
        <w:t>Na zabezpečení vedeckovýskumnej činnosti UNIZA sa v roku 2015 podieľali pedagogickí pracovníci, výskumní pracovníci a študenti doktorandského štúdia.</w:t>
      </w:r>
    </w:p>
    <w:p w:rsidR="0057003D" w:rsidRDefault="0057003D" w:rsidP="0057003D">
      <w:r w:rsidRPr="008275BC">
        <w:t>Podľa prepočítaného stavu bolo v roku 2015 na pracoviskách UNIZA zaoberajúcich sa výskumnou činnosťou celkom  76</w:t>
      </w:r>
      <w:r>
        <w:t>2</w:t>
      </w:r>
      <w:r w:rsidRPr="008275BC">
        <w:t xml:space="preserve"> tvorivých  pracovníkov – vysokoškolskí učitelia a výskumní pracovníci s VŠ s ročnou výskumnou kapacitou 76</w:t>
      </w:r>
      <w:r>
        <w:t>4</w:t>
      </w:r>
      <w:r w:rsidRPr="008275BC">
        <w:t xml:space="preserve"> tis. hodín a 11 vedecko-technických pracovníkov s ročnou výskumnou  kapacitou 22 tis. hodín.  Po pripočítaní kapacity doktorandov 191 tis. hodín môžeme konštatovať, že v roku 2015 disponovala UNIZA celkovou výskumnou kapacitou cca 980 tisíc riešiteľských hodín,  čo pri  prepočte na ekvivalent plného pracovného času  (FTE) predstavuje 490 pracovníkov vykonávajúcich vedeckovýskumnú činnosť na plný úväzok.</w:t>
      </w:r>
    </w:p>
    <w:p w:rsidR="0057003D" w:rsidRDefault="0057003D" w:rsidP="0057003D"/>
    <w:p w:rsidR="0057003D" w:rsidRPr="005E338B" w:rsidRDefault="0057003D" w:rsidP="0057003D">
      <w:pPr>
        <w:pStyle w:val="tabulka-popis"/>
      </w:pPr>
      <w:r w:rsidRPr="005E338B">
        <w:t xml:space="preserve">    Tab. </w:t>
      </w:r>
      <w:r>
        <w:t xml:space="preserve">č. </w:t>
      </w:r>
      <w:r w:rsidRPr="005E338B">
        <w:t xml:space="preserve">1                                     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8"/>
        <w:gridCol w:w="999"/>
        <w:gridCol w:w="998"/>
        <w:gridCol w:w="999"/>
        <w:gridCol w:w="999"/>
        <w:gridCol w:w="1047"/>
        <w:gridCol w:w="1189"/>
      </w:tblGrid>
      <w:tr w:rsidR="0057003D" w:rsidRPr="008505FE" w:rsidTr="003F1EBB">
        <w:trPr>
          <w:cantSplit/>
          <w:trHeight w:val="234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  <w:vAlign w:val="center"/>
          </w:tcPr>
          <w:p w:rsidR="0057003D" w:rsidRPr="00274AA3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274AA3">
              <w:rPr>
                <w:rFonts w:cs="Arial"/>
                <w:szCs w:val="20"/>
              </w:rPr>
              <w:t xml:space="preserve">Vysokoškolskí učitelia – </w:t>
            </w:r>
            <w:r>
              <w:rPr>
                <w:rFonts w:cs="Arial"/>
                <w:szCs w:val="20"/>
              </w:rPr>
              <w:t xml:space="preserve">priemerný </w:t>
            </w:r>
            <w:r w:rsidRPr="00274AA3">
              <w:rPr>
                <w:rFonts w:cs="Arial"/>
                <w:szCs w:val="20"/>
              </w:rPr>
              <w:t xml:space="preserve">prepočítaný </w:t>
            </w:r>
            <w:r>
              <w:rPr>
                <w:rFonts w:cs="Arial"/>
                <w:szCs w:val="20"/>
              </w:rPr>
              <w:t>počet</w:t>
            </w:r>
            <w:r w:rsidRPr="00274AA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1. 1. 2015 -</w:t>
            </w:r>
            <w:r w:rsidRPr="00274AA3">
              <w:rPr>
                <w:rFonts w:cs="Arial"/>
                <w:szCs w:val="20"/>
              </w:rPr>
              <w:t> 31. 12. 2015, uvedené len pracoviská výskumu</w:t>
            </w:r>
          </w:p>
        </w:tc>
      </w:tr>
      <w:tr w:rsidR="0057003D" w:rsidRPr="008505FE" w:rsidTr="003F1EBB">
        <w:trPr>
          <w:cantSplit/>
          <w:trHeight w:val="23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Pracovisko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prof.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doc.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OA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Spolu</w:t>
            </w: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z toho</w:t>
            </w:r>
          </w:p>
        </w:tc>
      </w:tr>
      <w:tr w:rsidR="0057003D" w:rsidRPr="008505FE" w:rsidTr="003F1EBB">
        <w:trPr>
          <w:cantSplit/>
          <w:trHeight w:val="1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505FE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DrSc.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CSc., PhD.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FPEDAS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15,71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34,16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67,04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116,91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112,91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SjF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25,72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26,50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28,93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81,15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81,15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EF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17,03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36,37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51,92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105,32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105,32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SvF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9,20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16,96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35,26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2,17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63,59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56,76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FRI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10,75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21,91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51,97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84,64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84,04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FBI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5,72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13,53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26,36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45,61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45,61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FHV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9,51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10,98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52,28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0,38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73,15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59,39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VÚVB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1,00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UKaI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5,95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5,95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0,99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ÚZVV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1,00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2,67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5,67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F5324">
              <w:rPr>
                <w:sz w:val="18"/>
                <w:szCs w:val="18"/>
              </w:rPr>
              <w:t>5,67</w:t>
            </w:r>
          </w:p>
        </w:tc>
      </w:tr>
      <w:tr w:rsidR="0057003D" w:rsidRPr="008505FE" w:rsidTr="003F1EBB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505FE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05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Celkom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95,64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162,42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322,37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2,55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582,98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2,50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AF532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532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552,83</w:t>
            </w:r>
          </w:p>
        </w:tc>
      </w:tr>
    </w:tbl>
    <w:p w:rsidR="0057003D" w:rsidRDefault="0057003D" w:rsidP="0057003D">
      <w:pPr>
        <w:pStyle w:val="tabulka-popis"/>
      </w:pPr>
    </w:p>
    <w:p w:rsidR="0057003D" w:rsidRPr="00D67BAB" w:rsidRDefault="0057003D" w:rsidP="0057003D">
      <w:pPr>
        <w:pStyle w:val="tabulka-popis"/>
      </w:pPr>
      <w:r w:rsidRPr="00D67BAB">
        <w:lastRenderedPageBreak/>
        <w:t xml:space="preserve">Tab. </w:t>
      </w:r>
      <w:r>
        <w:t>č</w:t>
      </w:r>
      <w:r w:rsidRPr="00D67BAB">
        <w:t>.</w:t>
      </w:r>
      <w:r>
        <w:t xml:space="preserve"> </w:t>
      </w:r>
      <w:r w:rsidRPr="00D67BAB">
        <w:t>2</w:t>
      </w:r>
    </w:p>
    <w:tbl>
      <w:tblPr>
        <w:tblW w:w="496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54"/>
        <w:gridCol w:w="1654"/>
        <w:gridCol w:w="1654"/>
        <w:gridCol w:w="1185"/>
        <w:gridCol w:w="1080"/>
      </w:tblGrid>
      <w:tr w:rsidR="0057003D" w:rsidRPr="008275BC" w:rsidTr="003F1EBB">
        <w:trPr>
          <w:cantSplit/>
          <w:trHeight w:val="232"/>
          <w:tblHeader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  <w:vAlign w:val="center"/>
          </w:tcPr>
          <w:p w:rsidR="0057003D" w:rsidRPr="00274AA3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274AA3">
              <w:rPr>
                <w:rFonts w:cs="Arial"/>
                <w:szCs w:val="20"/>
              </w:rPr>
              <w:t xml:space="preserve">Výskumní pracovníci – </w:t>
            </w:r>
            <w:r>
              <w:rPr>
                <w:rFonts w:cs="Arial"/>
                <w:szCs w:val="20"/>
              </w:rPr>
              <w:t xml:space="preserve">priemerný </w:t>
            </w:r>
            <w:r w:rsidRPr="00274AA3">
              <w:rPr>
                <w:rFonts w:cs="Arial"/>
                <w:szCs w:val="20"/>
              </w:rPr>
              <w:t xml:space="preserve">prepočítaný </w:t>
            </w:r>
            <w:r>
              <w:rPr>
                <w:rFonts w:cs="Arial"/>
                <w:szCs w:val="20"/>
              </w:rPr>
              <w:t>počet</w:t>
            </w:r>
            <w:r w:rsidRPr="00274AA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1. 1. 2015 -</w:t>
            </w:r>
            <w:r w:rsidRPr="00274AA3">
              <w:rPr>
                <w:rFonts w:cs="Arial"/>
                <w:szCs w:val="20"/>
              </w:rPr>
              <w:t xml:space="preserve"> 31.12.201</w:t>
            </w:r>
            <w:r>
              <w:rPr>
                <w:rFonts w:cs="Arial"/>
                <w:szCs w:val="20"/>
              </w:rPr>
              <w:t>5</w:t>
            </w:r>
          </w:p>
        </w:tc>
      </w:tr>
      <w:tr w:rsidR="0057003D" w:rsidRPr="008275BC" w:rsidTr="003F1EBB">
        <w:trPr>
          <w:cantSplit/>
          <w:trHeight w:hRule="exact" w:val="280"/>
          <w:tblHeader/>
        </w:trPr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Pracovisko</w:t>
            </w:r>
          </w:p>
        </w:tc>
        <w:tc>
          <w:tcPr>
            <w:tcW w:w="9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VŠ</w:t>
            </w:r>
          </w:p>
        </w:tc>
        <w:tc>
          <w:tcPr>
            <w:tcW w:w="9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Ostatní</w:t>
            </w:r>
          </w:p>
        </w:tc>
        <w:tc>
          <w:tcPr>
            <w:tcW w:w="9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Spolu</w:t>
            </w:r>
          </w:p>
        </w:tc>
        <w:tc>
          <w:tcPr>
            <w:tcW w:w="1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z toho</w:t>
            </w:r>
          </w:p>
        </w:tc>
      </w:tr>
      <w:tr w:rsidR="0057003D" w:rsidRPr="008275BC" w:rsidTr="003F1EBB">
        <w:trPr>
          <w:cantSplit/>
          <w:trHeight w:hRule="exact" w:val="28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DrSc.</w:t>
            </w:r>
          </w:p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DrSc.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CSc.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, PhD.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FPEDAS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12,91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1,37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14,28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7,29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SjF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45,19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45,19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41,62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EF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15,38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1,00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16,38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SvF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10,06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8,00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18,06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6,06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FRI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3,00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3,00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FBI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3,40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3,40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FHV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2,42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2,42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VÚVB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8,52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0,58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9,10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2,51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ÚZVV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5,43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ÚKaI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VC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29,61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29,61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18,13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UVP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8275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8275B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</w:tr>
      <w:tr w:rsidR="0057003D" w:rsidRPr="008275BC" w:rsidTr="003F1EBB">
        <w:trPr>
          <w:cantSplit/>
          <w:trHeight w:val="284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275BC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275B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Celkom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8275BC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8</w:t>
            </w:r>
            <w:r w:rsidRPr="008275B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8275BC">
              <w:rPr>
                <w:b/>
                <w:sz w:val="18"/>
                <w:szCs w:val="18"/>
              </w:rPr>
              <w:t>10,95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8275B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8275BC">
              <w:rPr>
                <w:b/>
                <w:sz w:val="18"/>
                <w:szCs w:val="18"/>
              </w:rPr>
              <w:t>9,</w:t>
            </w: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Pr="008275BC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8275B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123,12</w:t>
            </w:r>
          </w:p>
        </w:tc>
      </w:tr>
    </w:tbl>
    <w:p w:rsidR="0057003D" w:rsidRDefault="00860381" w:rsidP="0057003D">
      <w:pPr>
        <w:pStyle w:val="Nadpis3"/>
        <w:ind w:left="851" w:hanging="851"/>
      </w:pPr>
      <w:r>
        <w:t>1</w:t>
      </w:r>
      <w:r w:rsidR="0057003D">
        <w:t xml:space="preserve">.2 </w:t>
      </w:r>
      <w:r w:rsidR="0057003D">
        <w:tab/>
      </w:r>
      <w:r w:rsidR="0057003D" w:rsidRPr="00F0092D">
        <w:t>Štruktúra výskumných projektov riešených v roku 201</w:t>
      </w:r>
      <w:r w:rsidR="0057003D">
        <w:t>5</w:t>
      </w:r>
      <w:r w:rsidR="0057003D" w:rsidRPr="00F0092D">
        <w:t xml:space="preserve"> a ich finančné zabezpečenie</w:t>
      </w:r>
      <w:r w:rsidR="0057003D">
        <w:t xml:space="preserve"> </w:t>
      </w:r>
    </w:p>
    <w:p w:rsidR="0057003D" w:rsidRPr="004858E8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4858E8">
        <w:rPr>
          <w:sz w:val="22"/>
          <w:szCs w:val="22"/>
        </w:rPr>
        <w:t>.2.1</w:t>
      </w:r>
      <w:r w:rsidR="0057003D" w:rsidRPr="004858E8">
        <w:rPr>
          <w:sz w:val="22"/>
          <w:szCs w:val="22"/>
        </w:rPr>
        <w:tab/>
        <w:t>Podpora inštitucionálneho výskumu</w:t>
      </w:r>
    </w:p>
    <w:p w:rsidR="0057003D" w:rsidRPr="008275BC" w:rsidRDefault="0057003D" w:rsidP="0057003D">
      <w:r w:rsidRPr="008275BC">
        <w:t>Na podporu inštitucionálneho výskumu v roku 2015 získala  UNIZA z dotácie MŠVVaŠ SR na bežné výdavky čiastku  8 552 936 €, čo je v porovnaní s rokom 2014 viac o 471 404 €. Je to dôsledok skvalitnenia výstupov a ukazovateľov v oblasti výskumu za predchádzajúce obdobia  zohľadňovaných MŠVVaŠ SR pri rozpise dotácií pre rok 2015. Na kapitálové  výdavky neboli poskytnuté žiadne prostriedky. V rámci valorizácie získala UNIZA v roku 2015 ďalších 126 277 €.</w:t>
      </w:r>
    </w:p>
    <w:p w:rsidR="0057003D" w:rsidRPr="008275BC" w:rsidRDefault="0057003D" w:rsidP="0057003D">
      <w:r w:rsidRPr="008275BC">
        <w:t xml:space="preserve">Získané prostriedky boli rozdelené na fakulty podľa ich výkonnosti v oblasti vedeckovýskumnej činnosti. Použité boli  na financovanie projektov inštitucionálneho výskumu najmä mladých pracovníkov, na podporu výskumných činností a na prípravu projektov národného a európskeho významu súvisiacich s rozvojom profilácie a odborného zamerania fakulty.  </w:t>
      </w:r>
    </w:p>
    <w:p w:rsidR="0057003D" w:rsidRPr="004858E8" w:rsidRDefault="0057003D" w:rsidP="0057003D">
      <w:pPr>
        <w:pStyle w:val="tabulka-popis"/>
      </w:pPr>
      <w:r w:rsidRPr="004858E8">
        <w:t xml:space="preserve">Tab. </w:t>
      </w:r>
      <w:r>
        <w:t>č</w:t>
      </w:r>
      <w:r w:rsidRPr="004858E8">
        <w:t>.</w:t>
      </w:r>
      <w:r>
        <w:t xml:space="preserve"> </w:t>
      </w:r>
      <w:r w:rsidRPr="004858E8">
        <w:t>3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62"/>
        <w:gridCol w:w="906"/>
        <w:gridCol w:w="905"/>
        <w:gridCol w:w="906"/>
        <w:gridCol w:w="905"/>
        <w:gridCol w:w="906"/>
        <w:gridCol w:w="905"/>
        <w:gridCol w:w="906"/>
        <w:gridCol w:w="906"/>
      </w:tblGrid>
      <w:tr w:rsidR="0057003D" w:rsidRPr="009C457D" w:rsidTr="003F1EBB">
        <w:trPr>
          <w:tblHeader/>
          <w:jc w:val="center"/>
        </w:trPr>
        <w:tc>
          <w:tcPr>
            <w:tcW w:w="9143" w:type="dxa"/>
            <w:gridSpan w:val="10"/>
            <w:shd w:val="clear" w:color="auto" w:fill="333399"/>
            <w:vAlign w:val="center"/>
          </w:tcPr>
          <w:p w:rsidR="0057003D" w:rsidRPr="00274AA3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274AA3">
              <w:rPr>
                <w:rFonts w:cs="Arial"/>
                <w:szCs w:val="20"/>
              </w:rPr>
              <w:t xml:space="preserve">Rozdelenie bežných výdavkov v r. 2015 na pracoviská univerzity  (v €) </w:t>
            </w:r>
            <w:r w:rsidRPr="00274AA3">
              <w:rPr>
                <w:rFonts w:cs="Arial"/>
                <w:szCs w:val="20"/>
              </w:rPr>
              <w:tab/>
            </w:r>
          </w:p>
        </w:tc>
      </w:tr>
      <w:tr w:rsidR="0057003D" w:rsidRPr="009C457D" w:rsidTr="003F1EBB">
        <w:trPr>
          <w:tblHeader/>
          <w:jc w:val="center"/>
        </w:trPr>
        <w:tc>
          <w:tcPr>
            <w:tcW w:w="93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SjF</w:t>
            </w:r>
          </w:p>
        </w:tc>
        <w:tc>
          <w:tcPr>
            <w:tcW w:w="905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EF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SvF</w:t>
            </w:r>
          </w:p>
        </w:tc>
        <w:tc>
          <w:tcPr>
            <w:tcW w:w="905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FBI</w:t>
            </w:r>
          </w:p>
        </w:tc>
        <w:tc>
          <w:tcPr>
            <w:tcW w:w="905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FHV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ústavy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7003D" w:rsidRPr="009C457D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57D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9C457D" w:rsidTr="003F1EBB">
        <w:trPr>
          <w:jc w:val="center"/>
        </w:trPr>
        <w:tc>
          <w:tcPr>
            <w:tcW w:w="936" w:type="dxa"/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rok 2015</w:t>
            </w:r>
          </w:p>
        </w:tc>
        <w:tc>
          <w:tcPr>
            <w:tcW w:w="962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530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007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778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362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529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775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931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986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983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498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320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769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152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351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552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936</w:t>
            </w:r>
          </w:p>
        </w:tc>
      </w:tr>
      <w:tr w:rsidR="0057003D" w:rsidRPr="009C457D" w:rsidTr="003F1EBB">
        <w:trPr>
          <w:jc w:val="center"/>
        </w:trPr>
        <w:tc>
          <w:tcPr>
            <w:tcW w:w="936" w:type="dxa"/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rok 2014</w:t>
            </w:r>
          </w:p>
        </w:tc>
        <w:tc>
          <w:tcPr>
            <w:tcW w:w="962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084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178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808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169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501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331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791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652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028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715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470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864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970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779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425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844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081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532</w:t>
            </w:r>
          </w:p>
        </w:tc>
      </w:tr>
      <w:tr w:rsidR="0057003D" w:rsidRPr="009C457D" w:rsidTr="003F1EBB">
        <w:trPr>
          <w:jc w:val="center"/>
        </w:trPr>
        <w:tc>
          <w:tcPr>
            <w:tcW w:w="936" w:type="dxa"/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rok 2013</w:t>
            </w:r>
          </w:p>
        </w:tc>
        <w:tc>
          <w:tcPr>
            <w:tcW w:w="962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034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089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684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C457D">
              <w:rPr>
                <w:sz w:val="18"/>
                <w:szCs w:val="18"/>
              </w:rPr>
              <w:t>339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845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691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170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924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405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391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002</w:t>
            </w:r>
          </w:p>
        </w:tc>
        <w:tc>
          <w:tcPr>
            <w:tcW w:w="905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712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306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575</w:t>
            </w:r>
          </w:p>
        </w:tc>
        <w:tc>
          <w:tcPr>
            <w:tcW w:w="906" w:type="dxa"/>
            <w:tcMar>
              <w:left w:w="0" w:type="dxa"/>
              <w:right w:w="57" w:type="dxa"/>
            </w:tcMar>
            <w:vAlign w:val="center"/>
          </w:tcPr>
          <w:p w:rsidR="0057003D" w:rsidRPr="009C457D" w:rsidRDefault="0057003D" w:rsidP="003F1EBB">
            <w:pPr>
              <w:spacing w:before="20" w:after="20" w:line="240" w:lineRule="exact"/>
              <w:jc w:val="right"/>
              <w:rPr>
                <w:sz w:val="18"/>
                <w:szCs w:val="18"/>
              </w:rPr>
            </w:pPr>
            <w:r w:rsidRPr="009C457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 xml:space="preserve"> </w:t>
            </w:r>
            <w:r w:rsidRPr="009C457D">
              <w:rPr>
                <w:sz w:val="18"/>
                <w:szCs w:val="18"/>
              </w:rPr>
              <w:t>763</w:t>
            </w:r>
          </w:p>
        </w:tc>
      </w:tr>
    </w:tbl>
    <w:p w:rsidR="0057003D" w:rsidRPr="00A34BC9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57003D" w:rsidRPr="00A34BC9">
        <w:rPr>
          <w:sz w:val="22"/>
          <w:szCs w:val="22"/>
        </w:rPr>
        <w:t>.2.2</w:t>
      </w:r>
      <w:r w:rsidR="0057003D" w:rsidRPr="00A34BC9">
        <w:rPr>
          <w:sz w:val="22"/>
          <w:szCs w:val="22"/>
        </w:rPr>
        <w:tab/>
        <w:t xml:space="preserve">Účelové finančné prostriedky získané zo štátneho rozpočtu na riešenie výskumných projektov </w:t>
      </w:r>
    </w:p>
    <w:p w:rsidR="0057003D" w:rsidRPr="004329A5" w:rsidRDefault="0057003D" w:rsidP="0057003D">
      <w:r w:rsidRPr="004329A5">
        <w:t>V roku 2015 získali pracoviská UNIZA prostredníctvom grantových schém na riešenie projektov VEGA,  KEGA, APVV celkom 2 290 971 €, čo predstavuje 12,9 % nárast v porovnaní s rokom 2014.  Všetky získané prostriedky  mali charakter bežných výdavkov. Budovanie technickej a prístrojovej infraštruktúry bolo zabezpečované predovšetkým prostredníctvom projektov štrukturálnych fondov.</w:t>
      </w:r>
    </w:p>
    <w:p w:rsidR="0057003D" w:rsidRPr="004329A5" w:rsidRDefault="0057003D" w:rsidP="0057003D">
      <w:r w:rsidRPr="004329A5">
        <w:t>Okrem prostriedkov z hore uvedených grantových schém získali pracoviská našej univerzity na podporu výskumu a na riešenie výskumných  problematík ďalších 659 512 € vo forme stimulov, voucherov, získania grantov z nadácií a pod. Prehľad týchto projektov je uvedený v prílohe č. 1 v časti „Ostatné výskumné granty“.</w:t>
      </w:r>
    </w:p>
    <w:p w:rsidR="0057003D" w:rsidRDefault="0057003D" w:rsidP="0057003D">
      <w:r w:rsidRPr="004329A5">
        <w:t>Prehľad získaných finančných prostriedkov podľa druhov projektov a podľa pracovísk je v tab.</w:t>
      </w:r>
      <w:r>
        <w:t xml:space="preserve"> č</w:t>
      </w:r>
      <w:r w:rsidRPr="004329A5">
        <w:t>.</w:t>
      </w:r>
      <w:r>
        <w:t xml:space="preserve"> </w:t>
      </w:r>
      <w:r w:rsidRPr="004329A5">
        <w:t>4. Kompletný zoznam výskumných projektov riešených na UNIZA  v roku 2015 je v prílohe č. 1 tejto kapitoly správy, dosiahnuté najvýznamnejšie výstupy z riešenia vybraných výskumných projektov v roku 2015 sú uvedené v prílohe č. 2.</w:t>
      </w:r>
    </w:p>
    <w:p w:rsidR="0057003D" w:rsidRDefault="0057003D" w:rsidP="0057003D">
      <w:pPr>
        <w:pStyle w:val="tabulka-popis"/>
      </w:pPr>
      <w:r w:rsidRPr="008A5F3C">
        <w:t>Tab. č. 4</w:t>
      </w:r>
    </w:p>
    <w:tbl>
      <w:tblPr>
        <w:tblpPr w:leftFromText="142" w:rightFromText="142" w:bottomFromText="198" w:vertAnchor="text" w:horzAnchor="margin" w:tblpXSpec="center" w:tblpY="5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9"/>
        <w:gridCol w:w="439"/>
        <w:gridCol w:w="837"/>
        <w:gridCol w:w="425"/>
        <w:gridCol w:w="851"/>
        <w:gridCol w:w="387"/>
        <w:gridCol w:w="1030"/>
        <w:gridCol w:w="425"/>
        <w:gridCol w:w="851"/>
        <w:gridCol w:w="1134"/>
        <w:gridCol w:w="425"/>
        <w:gridCol w:w="851"/>
        <w:gridCol w:w="1275"/>
      </w:tblGrid>
      <w:tr w:rsidR="0057003D" w:rsidRPr="005C6BDA" w:rsidTr="003F1EBB">
        <w:trPr>
          <w:trHeight w:hRule="exact" w:val="686"/>
          <w:tblHeader/>
        </w:trPr>
        <w:tc>
          <w:tcPr>
            <w:tcW w:w="9849" w:type="dxa"/>
            <w:gridSpan w:val="13"/>
            <w:shd w:val="clear" w:color="auto" w:fill="33339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57003D" w:rsidRPr="00274AA3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274AA3">
              <w:rPr>
                <w:rFonts w:cs="Arial"/>
                <w:szCs w:val="20"/>
              </w:rPr>
              <w:t>Prehľad projektov a finančných prostriedkov zo ŠR získaných na ich riešenie v roku 2015 (finančné údaje v €)</w:t>
            </w:r>
          </w:p>
        </w:tc>
      </w:tr>
      <w:tr w:rsidR="0057003D" w:rsidRPr="005C6BDA" w:rsidTr="003F1EBB">
        <w:trPr>
          <w:trHeight w:val="686"/>
          <w:tblHeader/>
        </w:trPr>
        <w:tc>
          <w:tcPr>
            <w:tcW w:w="919" w:type="dxa"/>
            <w:vMerge w:val="restart"/>
            <w:shd w:val="clear" w:color="auto" w:fill="BFBFB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Fakulta</w:t>
            </w:r>
          </w:p>
        </w:tc>
        <w:tc>
          <w:tcPr>
            <w:tcW w:w="1276" w:type="dxa"/>
            <w:gridSpan w:val="2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VEGA</w:t>
            </w:r>
          </w:p>
        </w:tc>
        <w:tc>
          <w:tcPr>
            <w:tcW w:w="1276" w:type="dxa"/>
            <w:gridSpan w:val="2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KEGA</w:t>
            </w:r>
          </w:p>
        </w:tc>
        <w:tc>
          <w:tcPr>
            <w:tcW w:w="1417" w:type="dxa"/>
            <w:gridSpan w:val="2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APVV koordinácia projektov</w:t>
            </w:r>
          </w:p>
        </w:tc>
        <w:tc>
          <w:tcPr>
            <w:tcW w:w="1276" w:type="dxa"/>
            <w:gridSpan w:val="2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APVV participácia na projektoch</w:t>
            </w:r>
          </w:p>
        </w:tc>
        <w:tc>
          <w:tcPr>
            <w:tcW w:w="1134" w:type="dxa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sz w:val="18"/>
                <w:szCs w:val="18"/>
              </w:rPr>
              <w:t>Spolu finančné prostriedky zo štátnych 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6D59DC">
              <w:rPr>
                <w:rFonts w:cs="Arial"/>
                <w:b/>
                <w:bCs/>
                <w:sz w:val="18"/>
                <w:szCs w:val="18"/>
              </w:rPr>
              <w:t>grantových schém</w:t>
            </w:r>
          </w:p>
        </w:tc>
        <w:tc>
          <w:tcPr>
            <w:tcW w:w="1276" w:type="dxa"/>
            <w:gridSpan w:val="2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sz w:val="18"/>
                <w:szCs w:val="18"/>
              </w:rPr>
              <w:t>Ostatné výskumné  granty</w:t>
            </w:r>
          </w:p>
        </w:tc>
        <w:tc>
          <w:tcPr>
            <w:tcW w:w="1275" w:type="dxa"/>
            <w:shd w:val="clear" w:color="auto" w:fill="BFBFBF"/>
            <w:tcMar>
              <w:top w:w="0" w:type="dxa"/>
              <w:left w:w="68" w:type="dxa"/>
              <w:bottom w:w="0" w:type="dxa"/>
              <w:right w:w="70" w:type="dxa"/>
            </w:tcMar>
            <w:vAlign w:val="center"/>
          </w:tcPr>
          <w:p w:rsidR="0057003D" w:rsidRPr="009A508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9A508D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Získané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finančné prostriedky</w:t>
            </w:r>
            <w:r w:rsidRPr="009A508D">
              <w:rPr>
                <w:rFonts w:cs="Arial"/>
                <w:b/>
                <w:color w:val="000000"/>
                <w:sz w:val="18"/>
                <w:szCs w:val="18"/>
              </w:rPr>
              <w:t xml:space="preserve"> spolu</w:t>
            </w:r>
          </w:p>
        </w:tc>
      </w:tr>
      <w:tr w:rsidR="0057003D" w:rsidRPr="005C6BDA" w:rsidTr="003F1EBB">
        <w:trPr>
          <w:trHeight w:val="791"/>
          <w:tblHeader/>
        </w:trPr>
        <w:tc>
          <w:tcPr>
            <w:tcW w:w="919" w:type="dxa"/>
            <w:vMerge/>
            <w:tcMar>
              <w:left w:w="68" w:type="dxa"/>
              <w:right w:w="68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počet projektov</w:t>
            </w:r>
          </w:p>
        </w:tc>
        <w:tc>
          <w:tcPr>
            <w:tcW w:w="837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425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počet projektov</w:t>
            </w:r>
          </w:p>
        </w:tc>
        <w:tc>
          <w:tcPr>
            <w:tcW w:w="851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387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počet projektov</w:t>
            </w:r>
          </w:p>
        </w:tc>
        <w:tc>
          <w:tcPr>
            <w:tcW w:w="1030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425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počet projektov</w:t>
            </w:r>
          </w:p>
        </w:tc>
        <w:tc>
          <w:tcPr>
            <w:tcW w:w="851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1134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425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počet projektov</w:t>
            </w:r>
          </w:p>
        </w:tc>
        <w:tc>
          <w:tcPr>
            <w:tcW w:w="851" w:type="dxa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7003D" w:rsidRPr="006D59DC" w:rsidRDefault="0057003D" w:rsidP="003F1EBB">
            <w:pPr>
              <w:spacing w:before="0" w:after="0" w:line="22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  <w:tc>
          <w:tcPr>
            <w:tcW w:w="1275" w:type="dxa"/>
            <w:shd w:val="clear" w:color="auto" w:fill="BFBFBF"/>
            <w:textDirection w:val="btLr"/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color w:val="000000"/>
                <w:sz w:val="18"/>
                <w:szCs w:val="18"/>
              </w:rPr>
              <w:t>bežné výdavky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88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667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7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71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037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018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169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863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169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863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SjF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269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781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141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058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305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061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050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718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950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39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758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164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EF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146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42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553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424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486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632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654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11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644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053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SvF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96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12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142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250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762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250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762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53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524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124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928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209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217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503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FBI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22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967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6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94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718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123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123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941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FHV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13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F55E2">
              <w:rPr>
                <w:rFonts w:cs="Arial"/>
                <w:sz w:val="18"/>
                <w:szCs w:val="18"/>
                <w:lang w:eastAsia="en-US"/>
              </w:rPr>
              <w:t>535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336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19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336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UKaI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057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057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586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835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604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892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59DC">
              <w:rPr>
                <w:rFonts w:cs="Arial"/>
                <w:b/>
                <w:bCs/>
                <w:color w:val="000000"/>
                <w:sz w:val="18"/>
                <w:szCs w:val="18"/>
              </w:rPr>
              <w:t>VUVB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67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789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10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77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789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883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83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672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Pr="006D59DC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VC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70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sz w:val="18"/>
                <w:szCs w:val="18"/>
                <w:lang w:eastAsia="en-US"/>
              </w:rPr>
              <w:t>70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825853">
              <w:rPr>
                <w:rFonts w:cs="Arial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78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sz w:val="18"/>
                <w:szCs w:val="18"/>
                <w:lang w:eastAsia="en-US"/>
              </w:rPr>
              <w:t>297</w:t>
            </w:r>
          </w:p>
        </w:tc>
      </w:tr>
      <w:tr w:rsidR="0057003D" w:rsidRPr="00786BE8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86BE8">
              <w:rPr>
                <w:rFonts w:cs="Arial"/>
                <w:b/>
                <w:bCs/>
                <w:sz w:val="18"/>
                <w:szCs w:val="18"/>
              </w:rPr>
              <w:t>Spolu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57003D" w:rsidRPr="00786BE8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86BE8">
              <w:rPr>
                <w:rFonts w:cs="Arial"/>
                <w:b/>
                <w:bCs/>
                <w:sz w:val="18"/>
                <w:szCs w:val="18"/>
              </w:rPr>
              <w:t>r. 2015</w:t>
            </w:r>
          </w:p>
        </w:tc>
        <w:tc>
          <w:tcPr>
            <w:tcW w:w="439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37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683 353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238 464</w:t>
            </w:r>
          </w:p>
        </w:tc>
        <w:tc>
          <w:tcPr>
            <w:tcW w:w="387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030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1 299 646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69 208</w:t>
            </w:r>
          </w:p>
        </w:tc>
        <w:tc>
          <w:tcPr>
            <w:tcW w:w="1134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2 290 971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659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786BE8">
              <w:rPr>
                <w:rFonts w:cs="Arial"/>
                <w:b/>
                <w:sz w:val="18"/>
                <w:szCs w:val="18"/>
                <w:lang w:eastAsia="en-US"/>
              </w:rPr>
              <w:t>512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2 950 483</w:t>
            </w:r>
          </w:p>
        </w:tc>
      </w:tr>
      <w:tr w:rsidR="0057003D" w:rsidRPr="005C6BDA" w:rsidTr="003F1EBB">
        <w:trPr>
          <w:trHeight w:val="232"/>
        </w:trPr>
        <w:tc>
          <w:tcPr>
            <w:tcW w:w="9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003D" w:rsidRDefault="0057003D" w:rsidP="003F1EBB">
            <w:pPr>
              <w:spacing w:before="20" w:after="20" w:line="240" w:lineRule="exact"/>
              <w:jc w:val="left"/>
              <w:rPr>
                <w:rFonts w:cs="Arial"/>
                <w:bCs/>
                <w:sz w:val="18"/>
                <w:szCs w:val="18"/>
              </w:rPr>
            </w:pPr>
            <w:r w:rsidRPr="00FF55E2">
              <w:rPr>
                <w:rFonts w:cs="Arial"/>
                <w:bCs/>
                <w:sz w:val="18"/>
                <w:szCs w:val="18"/>
              </w:rPr>
              <w:t>Spolu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57003D" w:rsidRPr="00FF55E2" w:rsidRDefault="0057003D" w:rsidP="003F1EBB">
            <w:pPr>
              <w:spacing w:before="20" w:after="20" w:line="240" w:lineRule="exact"/>
              <w:jc w:val="left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bCs/>
                <w:sz w:val="18"/>
                <w:szCs w:val="18"/>
              </w:rPr>
              <w:t>r. 2014</w:t>
            </w:r>
          </w:p>
        </w:tc>
        <w:tc>
          <w:tcPr>
            <w:tcW w:w="439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bCs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837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bCs/>
                <w:sz w:val="18"/>
                <w:szCs w:val="18"/>
              </w:rPr>
              <w:t>698 907</w:t>
            </w:r>
          </w:p>
        </w:tc>
        <w:tc>
          <w:tcPr>
            <w:tcW w:w="425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57003D" w:rsidRPr="00FF55E2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FF55E2">
              <w:rPr>
                <w:rFonts w:cs="Arial"/>
                <w:sz w:val="18"/>
                <w:szCs w:val="18"/>
                <w:lang w:eastAsia="en-US"/>
              </w:rPr>
              <w:t>23</w:t>
            </w:r>
            <w:r>
              <w:rPr>
                <w:rFonts w:cs="Arial"/>
                <w:sz w:val="18"/>
                <w:szCs w:val="18"/>
                <w:lang w:eastAsia="en-US"/>
              </w:rPr>
              <w:t>6 505</w:t>
            </w:r>
          </w:p>
        </w:tc>
        <w:tc>
          <w:tcPr>
            <w:tcW w:w="387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30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bCs/>
                <w:sz w:val="18"/>
                <w:szCs w:val="18"/>
              </w:rPr>
              <w:t>967 166</w:t>
            </w:r>
          </w:p>
        </w:tc>
        <w:tc>
          <w:tcPr>
            <w:tcW w:w="425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7003D" w:rsidRPr="00825853" w:rsidRDefault="0057003D" w:rsidP="003F1EBB">
            <w:pPr>
              <w:spacing w:before="20" w:after="20" w:line="240" w:lineRule="exact"/>
              <w:jc w:val="right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825853">
              <w:rPr>
                <w:rFonts w:cs="Arial"/>
                <w:bCs/>
                <w:sz w:val="18"/>
                <w:szCs w:val="18"/>
              </w:rPr>
              <w:t>125 898</w:t>
            </w:r>
          </w:p>
        </w:tc>
        <w:tc>
          <w:tcPr>
            <w:tcW w:w="1134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bCs/>
                <w:sz w:val="18"/>
                <w:szCs w:val="18"/>
              </w:rPr>
            </w:pPr>
            <w:r w:rsidRPr="00786BE8">
              <w:rPr>
                <w:rFonts w:cs="Arial"/>
                <w:bCs/>
                <w:sz w:val="18"/>
                <w:szCs w:val="18"/>
              </w:rPr>
              <w:t>2 028 476</w:t>
            </w:r>
          </w:p>
        </w:tc>
        <w:tc>
          <w:tcPr>
            <w:tcW w:w="42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344 851</w:t>
            </w:r>
          </w:p>
        </w:tc>
        <w:tc>
          <w:tcPr>
            <w:tcW w:w="1275" w:type="dxa"/>
            <w:vAlign w:val="center"/>
          </w:tcPr>
          <w:p w:rsidR="0057003D" w:rsidRPr="00786BE8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786BE8">
              <w:rPr>
                <w:rFonts w:cs="Arial"/>
                <w:sz w:val="18"/>
                <w:szCs w:val="18"/>
                <w:lang w:eastAsia="en-US"/>
              </w:rPr>
              <w:t>2 373 327</w:t>
            </w:r>
          </w:p>
        </w:tc>
      </w:tr>
    </w:tbl>
    <w:p w:rsidR="0057003D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57003D" w:rsidRPr="0044550F">
        <w:rPr>
          <w:sz w:val="22"/>
          <w:szCs w:val="22"/>
        </w:rPr>
        <w:t xml:space="preserve">.2.3 </w:t>
      </w:r>
      <w:r w:rsidR="0057003D">
        <w:rPr>
          <w:sz w:val="22"/>
          <w:szCs w:val="22"/>
        </w:rPr>
        <w:tab/>
      </w:r>
      <w:r w:rsidR="0057003D" w:rsidRPr="0044550F">
        <w:rPr>
          <w:sz w:val="22"/>
          <w:szCs w:val="22"/>
        </w:rPr>
        <w:t>Finančné prostriedky získané zo zahraničných výskumných grantových schém</w:t>
      </w:r>
    </w:p>
    <w:p w:rsidR="0057003D" w:rsidRPr="000262B1" w:rsidRDefault="0057003D" w:rsidP="0057003D">
      <w:r w:rsidRPr="000262B1">
        <w:t xml:space="preserve">V roku 2015 získala UNIZA finančné prostriedky na riešenie 22 zahraničných výskumných projektov v celkovej čiastke 389 532 €. V porovnaní s uplynulým rokom podstatne nižší príjem ovplyvnila skutočnosť, že v roku 2014 prišla jednorázovo čiastka 744 112 € na riešenie projektu ERADiate, ktoré bude prebiehať až do r. 2019. </w:t>
      </w:r>
    </w:p>
    <w:p w:rsidR="0057003D" w:rsidRPr="00BE1A68" w:rsidRDefault="0057003D" w:rsidP="0057003D">
      <w:pPr>
        <w:pStyle w:val="tabulka-popis"/>
      </w:pPr>
      <w:r w:rsidRPr="00BE1A68">
        <w:t>Tab. č. 5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649"/>
        <w:gridCol w:w="910"/>
        <w:gridCol w:w="814"/>
        <w:gridCol w:w="815"/>
        <w:gridCol w:w="815"/>
        <w:gridCol w:w="815"/>
        <w:gridCol w:w="815"/>
        <w:gridCol w:w="815"/>
        <w:gridCol w:w="815"/>
        <w:gridCol w:w="1014"/>
      </w:tblGrid>
      <w:tr w:rsidR="0057003D" w:rsidRPr="00BE1A68" w:rsidTr="003F1EBB">
        <w:trPr>
          <w:jc w:val="center"/>
        </w:trPr>
        <w:tc>
          <w:tcPr>
            <w:tcW w:w="9305" w:type="dxa"/>
            <w:gridSpan w:val="11"/>
            <w:tcBorders>
              <w:bottom w:val="single" w:sz="4" w:space="0" w:color="auto"/>
            </w:tcBorders>
            <w:shd w:val="clear" w:color="auto" w:fill="333399"/>
          </w:tcPr>
          <w:p w:rsidR="0057003D" w:rsidRPr="00274AA3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274AA3">
              <w:rPr>
                <w:rFonts w:cs="Arial"/>
                <w:szCs w:val="20"/>
              </w:rPr>
              <w:t>Počet grantov a výška získaných finančných prostriedkov podľa fakúlt</w:t>
            </w:r>
          </w:p>
        </w:tc>
      </w:tr>
      <w:tr w:rsidR="0057003D" w:rsidRPr="00BE1A68" w:rsidTr="003F1EBB">
        <w:trPr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right="-131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10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right="-131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FPEDAS</w:t>
            </w:r>
          </w:p>
        </w:tc>
        <w:tc>
          <w:tcPr>
            <w:tcW w:w="814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SjF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EF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SvF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FRI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FBI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FHV</w:t>
            </w:r>
          </w:p>
        </w:tc>
        <w:tc>
          <w:tcPr>
            <w:tcW w:w="815" w:type="dxa"/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ústavy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6A6A6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E1A68">
              <w:rPr>
                <w:rFonts w:ascii="Arial" w:hAnsi="Arial" w:cs="Arial"/>
                <w:b/>
                <w:color w:val="000000"/>
                <w:sz w:val="20"/>
              </w:rPr>
              <w:t>Spolu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bottom w:val="nil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right="-7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Počet          </w:t>
            </w:r>
          </w:p>
        </w:tc>
        <w:tc>
          <w:tcPr>
            <w:tcW w:w="649" w:type="dxa"/>
            <w:tcBorders>
              <w:left w:val="nil"/>
              <w:bottom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left="-235" w:firstLine="23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14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57003D" w:rsidRPr="00726E14" w:rsidTr="003F1EBB">
        <w:trPr>
          <w:jc w:val="center"/>
        </w:trPr>
        <w:tc>
          <w:tcPr>
            <w:tcW w:w="1028" w:type="dxa"/>
            <w:tcBorders>
              <w:bottom w:val="nil"/>
              <w:right w:val="nil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ind w:right="-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49" w:type="dxa"/>
            <w:tcBorders>
              <w:left w:val="nil"/>
              <w:bottom w:val="nil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</w:p>
        </w:tc>
        <w:tc>
          <w:tcPr>
            <w:tcW w:w="910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ind w:left="-235" w:firstLine="2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4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bottom w:val="nil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right="-7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10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left="-235" w:firstLine="2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4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bottom w:val="nil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ind w:right="-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10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Financie   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187 976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16 760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33 848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41 444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18 258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49 779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1 507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39 696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389 268</w:t>
            </w:r>
          </w:p>
        </w:tc>
      </w:tr>
      <w:tr w:rsidR="0057003D" w:rsidRPr="00726E14" w:rsidTr="003F1EBB">
        <w:trPr>
          <w:jc w:val="center"/>
        </w:trPr>
        <w:tc>
          <w:tcPr>
            <w:tcW w:w="102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138 031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423 441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25 101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84 769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217 038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135 693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726E1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E14">
              <w:rPr>
                <w:rFonts w:ascii="Arial" w:hAnsi="Arial" w:cs="Arial"/>
                <w:color w:val="000000"/>
                <w:sz w:val="18"/>
                <w:szCs w:val="18"/>
              </w:rPr>
              <w:t>1 024 073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10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194 035</w:t>
            </w:r>
          </w:p>
        </w:tc>
        <w:tc>
          <w:tcPr>
            <w:tcW w:w="814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14 665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43 201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12 636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93 843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38 131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396 804</w:t>
            </w:r>
          </w:p>
        </w:tc>
      </w:tr>
      <w:tr w:rsidR="0057003D" w:rsidRPr="00BE1A68" w:rsidTr="003F1EBB">
        <w:trPr>
          <w:jc w:val="center"/>
        </w:trPr>
        <w:tc>
          <w:tcPr>
            <w:tcW w:w="1028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10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97 245</w:t>
            </w:r>
          </w:p>
        </w:tc>
        <w:tc>
          <w:tcPr>
            <w:tcW w:w="814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31 487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107 682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66 806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70 162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12 439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6 221</w:t>
            </w:r>
          </w:p>
        </w:tc>
        <w:tc>
          <w:tcPr>
            <w:tcW w:w="815" w:type="dxa"/>
            <w:shd w:val="clear" w:color="auto" w:fill="FFFFFF"/>
          </w:tcPr>
          <w:p w:rsidR="0057003D" w:rsidRPr="00BE1A68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68">
              <w:rPr>
                <w:rFonts w:ascii="Arial" w:hAnsi="Arial" w:cs="Arial"/>
                <w:color w:val="000000"/>
                <w:sz w:val="18"/>
                <w:szCs w:val="18"/>
              </w:rPr>
              <w:t>233 809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FFFFFF"/>
          </w:tcPr>
          <w:p w:rsidR="0057003D" w:rsidRPr="00BE1A68" w:rsidRDefault="0057003D" w:rsidP="003F1EBB">
            <w:pPr>
              <w:spacing w:before="20" w:after="20" w:line="240" w:lineRule="exact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E1A68">
              <w:rPr>
                <w:rFonts w:cs="Arial"/>
                <w:color w:val="000000"/>
                <w:sz w:val="18"/>
                <w:szCs w:val="18"/>
              </w:rPr>
              <w:t>625 851</w:t>
            </w:r>
          </w:p>
        </w:tc>
      </w:tr>
    </w:tbl>
    <w:p w:rsidR="0057003D" w:rsidRDefault="0057003D" w:rsidP="0057003D">
      <w:pPr>
        <w:tabs>
          <w:tab w:val="left" w:pos="899"/>
        </w:tabs>
        <w:rPr>
          <w:color w:val="FF0000"/>
        </w:rPr>
      </w:pPr>
    </w:p>
    <w:p w:rsidR="0057003D" w:rsidRPr="000262B1" w:rsidRDefault="0057003D" w:rsidP="0057003D">
      <w:r w:rsidRPr="000262B1">
        <w:t xml:space="preserve">Prehľad projektov, ktoré v roku 2015 získali finančné prostriedky zo zahraničných výskumných grantových schém: </w:t>
      </w:r>
    </w:p>
    <w:p w:rsidR="0057003D" w:rsidRPr="005E262E" w:rsidRDefault="0057003D" w:rsidP="0057003D">
      <w:pPr>
        <w:pStyle w:val="Zkladntext"/>
        <w:tabs>
          <w:tab w:val="left" w:pos="284"/>
        </w:tabs>
        <w:spacing w:before="120" w:line="240" w:lineRule="exact"/>
        <w:jc w:val="both"/>
        <w:rPr>
          <w:rFonts w:ascii="Arial" w:hAnsi="Arial" w:cs="Arial"/>
          <w:color w:val="FF0000"/>
          <w:sz w:val="20"/>
        </w:rPr>
      </w:pPr>
    </w:p>
    <w:p w:rsidR="0057003D" w:rsidRPr="000262B1" w:rsidRDefault="0057003D" w:rsidP="0057003D">
      <w:pPr>
        <w:ind w:left="1134" w:hanging="1134"/>
        <w:rPr>
          <w:rFonts w:cs="Arial"/>
          <w:szCs w:val="20"/>
        </w:rPr>
      </w:pPr>
      <w:r w:rsidRPr="000262B1">
        <w:rPr>
          <w:rFonts w:cs="Arial"/>
          <w:szCs w:val="20"/>
        </w:rPr>
        <w:t>FPEDAS</w:t>
      </w:r>
      <w:r w:rsidRPr="000262B1">
        <w:rPr>
          <w:rFonts w:cs="Arial"/>
          <w:szCs w:val="20"/>
        </w:rPr>
        <w:tab/>
        <w:t>HINT – Harmonized Inland Navigation Transport through education and information technology, 50.993,35 €, vedúci rieš.: Dávid Andrej, doc. Ing. PhD.</w:t>
      </w:r>
    </w:p>
    <w:p w:rsidR="0057003D" w:rsidRPr="000262B1" w:rsidRDefault="0057003D" w:rsidP="0057003D">
      <w:pPr>
        <w:ind w:left="1134" w:hanging="1134"/>
        <w:rPr>
          <w:rFonts w:cs="Arial"/>
          <w:szCs w:val="20"/>
        </w:rPr>
      </w:pPr>
      <w:r w:rsidRPr="000262B1">
        <w:rPr>
          <w:rFonts w:cs="Arial"/>
          <w:szCs w:val="20"/>
        </w:rPr>
        <w:tab/>
        <w:t>NASCIO - Navigation SESAR Concepts Involving Operators, 9.801</w:t>
      </w:r>
      <w:r>
        <w:rPr>
          <w:rFonts w:cs="Arial"/>
          <w:szCs w:val="20"/>
        </w:rPr>
        <w:t>,00</w:t>
      </w:r>
      <w:r w:rsidRPr="000262B1">
        <w:rPr>
          <w:rFonts w:cs="Arial"/>
          <w:szCs w:val="20"/>
        </w:rPr>
        <w:t xml:space="preserve"> €, vedúci rieš.: Novák Andrej, prof. Ing. PhD.</w:t>
      </w:r>
      <w:r w:rsidRPr="000262B1">
        <w:rPr>
          <w:rFonts w:cs="Arial"/>
          <w:szCs w:val="20"/>
        </w:rPr>
        <w:tab/>
      </w:r>
    </w:p>
    <w:p w:rsidR="0057003D" w:rsidRPr="000262B1" w:rsidRDefault="0057003D" w:rsidP="0057003D">
      <w:pPr>
        <w:ind w:left="1134"/>
        <w:rPr>
          <w:rFonts w:cs="Arial"/>
          <w:szCs w:val="20"/>
        </w:rPr>
      </w:pPr>
      <w:r w:rsidRPr="000262B1">
        <w:rPr>
          <w:rFonts w:cs="Arial"/>
          <w:szCs w:val="20"/>
        </w:rPr>
        <w:t>AirTN2 – Air Transport Net as one of the key enablers for the prosperous development of Aeronautics in Europe, 9.670,08</w:t>
      </w:r>
      <w:r>
        <w:rPr>
          <w:rFonts w:cs="Arial"/>
          <w:szCs w:val="20"/>
        </w:rPr>
        <w:t xml:space="preserve"> €</w:t>
      </w:r>
      <w:r w:rsidRPr="000262B1">
        <w:rPr>
          <w:rFonts w:cs="Arial"/>
          <w:szCs w:val="20"/>
        </w:rPr>
        <w:t>, vedúci rieš.: Kazda Antonín, prof. Ing. PhD.</w:t>
      </w:r>
    </w:p>
    <w:p w:rsidR="0057003D" w:rsidRPr="000262B1" w:rsidRDefault="0057003D" w:rsidP="0057003D">
      <w:pPr>
        <w:ind w:left="1134"/>
        <w:rPr>
          <w:rFonts w:cs="Arial"/>
          <w:szCs w:val="20"/>
        </w:rPr>
      </w:pPr>
      <w:r w:rsidRPr="000262B1">
        <w:rPr>
          <w:rFonts w:cs="Arial"/>
          <w:szCs w:val="20"/>
        </w:rPr>
        <w:t>SOL - Save Our Lives. A Comprehensive Road Safety Strategy for Central Europe, 36.422,29 €, vedúci rieš.: Mikušová Miroslava, Ing. PhD.</w:t>
      </w:r>
    </w:p>
    <w:p w:rsidR="0057003D" w:rsidRPr="000262B1" w:rsidRDefault="0057003D" w:rsidP="0057003D">
      <w:pPr>
        <w:ind w:left="1134"/>
        <w:rPr>
          <w:rFonts w:cs="Arial"/>
          <w:szCs w:val="20"/>
        </w:rPr>
      </w:pPr>
      <w:r w:rsidRPr="000262B1">
        <w:rPr>
          <w:rFonts w:cs="Arial"/>
          <w:szCs w:val="20"/>
        </w:rPr>
        <w:t>ISEMOA - Improving Seamless Energy-efficient Mobility chains for All, 13</w:t>
      </w:r>
      <w:r>
        <w:rPr>
          <w:rFonts w:cs="Arial"/>
          <w:szCs w:val="20"/>
        </w:rPr>
        <w:t>.</w:t>
      </w:r>
      <w:r w:rsidRPr="000262B1">
        <w:rPr>
          <w:rFonts w:cs="Arial"/>
          <w:szCs w:val="20"/>
        </w:rPr>
        <w:t>780,32 €, vedúci rieš.: Mikušová Miroslava, Ing. PhD.</w:t>
      </w:r>
    </w:p>
    <w:p w:rsidR="0057003D" w:rsidRPr="000262B1" w:rsidRDefault="0057003D" w:rsidP="0057003D">
      <w:pPr>
        <w:ind w:left="1134"/>
        <w:rPr>
          <w:rFonts w:cs="Arial"/>
          <w:szCs w:val="20"/>
        </w:rPr>
      </w:pPr>
      <w:r w:rsidRPr="000262B1">
        <w:rPr>
          <w:rFonts w:cs="Arial"/>
          <w:szCs w:val="20"/>
        </w:rPr>
        <w:t>CaBilAvi -  Capacity building for aviation stakeholders, inside and outside the EU, H2020-Galileo-GSA, 67.309,38 €, vedúci rieš.: Novák Andrej, prof. Ing. PhD..</w:t>
      </w:r>
    </w:p>
    <w:p w:rsidR="0057003D" w:rsidRPr="000262B1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0262B1">
        <w:rPr>
          <w:rFonts w:cs="Arial"/>
          <w:szCs w:val="20"/>
        </w:rPr>
        <w:t>SjF</w:t>
      </w:r>
      <w:r w:rsidRPr="000262B1">
        <w:rPr>
          <w:rFonts w:cs="Arial"/>
          <w:szCs w:val="20"/>
        </w:rPr>
        <w:tab/>
        <w:t>ROLL2RAIL -  New dependable rolling stock for a more sustainable, intelligent and comfortable rail transport in Europe, H2020-MG-2014, 16.760,35 €, vedúci rieš.: Gerlici Juraj, prof.</w:t>
      </w:r>
      <w:r>
        <w:rPr>
          <w:rFonts w:cs="Arial"/>
          <w:szCs w:val="20"/>
        </w:rPr>
        <w:t xml:space="preserve"> </w:t>
      </w:r>
      <w:r w:rsidRPr="000262B1">
        <w:rPr>
          <w:rFonts w:cs="Arial"/>
          <w:szCs w:val="20"/>
        </w:rPr>
        <w:t>Dr.</w:t>
      </w:r>
      <w:r>
        <w:rPr>
          <w:rFonts w:cs="Arial"/>
          <w:szCs w:val="20"/>
        </w:rPr>
        <w:t xml:space="preserve"> </w:t>
      </w:r>
      <w:r w:rsidRPr="000262B1">
        <w:rPr>
          <w:rFonts w:cs="Arial"/>
          <w:szCs w:val="20"/>
        </w:rPr>
        <w:t>Ing</w:t>
      </w:r>
    </w:p>
    <w:p w:rsidR="0057003D" w:rsidRPr="000262B1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0262B1">
        <w:rPr>
          <w:rFonts w:cs="Arial"/>
          <w:szCs w:val="20"/>
        </w:rPr>
        <w:t>EF</w:t>
      </w:r>
      <w:r w:rsidRPr="000262B1">
        <w:rPr>
          <w:rFonts w:cs="Arial"/>
          <w:szCs w:val="20"/>
        </w:rPr>
        <w:tab/>
        <w:t>Study of spin effects in few nucleon systems, (DUBNA, SR-RU), 10.704,64 €, vedúci rieš.: Janek Marián, Mgr. PhD.</w:t>
      </w:r>
    </w:p>
    <w:p w:rsidR="0057003D" w:rsidRPr="000262B1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  <w:r w:rsidRPr="000262B1">
        <w:rPr>
          <w:rFonts w:cs="Arial"/>
          <w:szCs w:val="20"/>
        </w:rPr>
        <w:t>ERADiate - Enhancing research and innovation dimensions of the University of Zilina in intelligent transport systems, 18.980,75 €, vedúci rieš.: Dado Milan, prof. Ing. PhD.</w:t>
      </w:r>
    </w:p>
    <w:p w:rsidR="0057003D" w:rsidRPr="000262B1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0262B1">
        <w:rPr>
          <w:rFonts w:cs="Arial"/>
          <w:szCs w:val="20"/>
        </w:rPr>
        <w:tab/>
        <w:t>CERN, 4.162,85 €, vedúci rieš.: Melo Ivan, doc. RNDr. 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SvF</w:t>
      </w:r>
      <w:r w:rsidRPr="00E76469">
        <w:rPr>
          <w:rFonts w:cs="Arial"/>
          <w:szCs w:val="20"/>
        </w:rPr>
        <w:tab/>
        <w:t>ADVANCE-Auditing and certification scheme to increase the quality of sustainable urban mobility plans in cities, 21.210,51 €, vedúci rieš.: Sitányiová Dana, doc.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ab/>
        <w:t>ENDURANCE  EU-Wide Establishment of Enduring National and European Support Networks for Sustainable Urban Mobility, 8</w:t>
      </w:r>
      <w:r>
        <w:rPr>
          <w:rFonts w:cs="Arial"/>
          <w:szCs w:val="20"/>
        </w:rPr>
        <w:t>.</w:t>
      </w:r>
      <w:r w:rsidRPr="00E76469">
        <w:rPr>
          <w:rFonts w:cs="Arial"/>
          <w:szCs w:val="20"/>
        </w:rPr>
        <w:t>516,10 €, vedúci rieš.: Sitányiová Dana, doc.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ab/>
        <w:t>ECOROAD: Effective and COordinated ROAD infrastructure Safety operations, 11.717,58 €, vedúci rieš.:  Remek Ľuboš,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FRI</w:t>
      </w:r>
      <w:r w:rsidRPr="00E76469">
        <w:rPr>
          <w:rFonts w:cs="Arial"/>
          <w:szCs w:val="20"/>
        </w:rPr>
        <w:tab/>
        <w:t>RASIMAS - Regional Anaesthesia Simulator and Assistant, 18.258</w:t>
      </w:r>
      <w:r>
        <w:rPr>
          <w:rFonts w:cs="Arial"/>
          <w:szCs w:val="20"/>
        </w:rPr>
        <w:t>,00</w:t>
      </w:r>
      <w:r w:rsidRPr="00E76469">
        <w:rPr>
          <w:rFonts w:cs="Arial"/>
          <w:szCs w:val="20"/>
        </w:rPr>
        <w:t xml:space="preserve"> €, vedúci rieš.: Zaitseva Elena, doc.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FBI</w:t>
      </w:r>
      <w:r w:rsidRPr="00E76469">
        <w:rPr>
          <w:rFonts w:cs="Arial"/>
          <w:szCs w:val="20"/>
        </w:rPr>
        <w:tab/>
        <w:t>PACITA - Methodology for physical protection assessment of critical infrastructure elements agaist terrorist and other types of attacks, 19</w:t>
      </w:r>
      <w:r>
        <w:rPr>
          <w:rFonts w:cs="Arial"/>
          <w:szCs w:val="20"/>
        </w:rPr>
        <w:t>.</w:t>
      </w:r>
      <w:r w:rsidRPr="00E76469">
        <w:rPr>
          <w:rFonts w:cs="Arial"/>
          <w:szCs w:val="20"/>
        </w:rPr>
        <w:t>644,08 €, vedúci rieš.: Loveček Tomáš, prof.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ab/>
        <w:t>COBACORE - The Community Based Comprehensive Recovery, 30.135</w:t>
      </w:r>
      <w:r>
        <w:rPr>
          <w:rFonts w:cs="Arial"/>
          <w:szCs w:val="20"/>
        </w:rPr>
        <w:t>,00</w:t>
      </w:r>
      <w:r w:rsidRPr="00E76469">
        <w:rPr>
          <w:rFonts w:cs="Arial"/>
          <w:szCs w:val="20"/>
        </w:rPr>
        <w:t xml:space="preserve"> €, vedúci rieš.: Ristvej Jozef, doc. Ing.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FHV</w:t>
      </w:r>
      <w:r w:rsidRPr="00E76469">
        <w:rPr>
          <w:rFonts w:cs="Arial"/>
          <w:szCs w:val="20"/>
        </w:rPr>
        <w:tab/>
        <w:t>Kiekegaard and crisis of contemporary world, 507,36 €, vedúci rieš.: Valčo Michal, doc. Mgr.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ab/>
        <w:t>Sørena Kierkegaard's legacy for a continuing converstation between religion, philosophy, and society in the Czech and Slovak context, 1.000,00 €, vedúci rieš.: Valčo Michal, doc. Mgr.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V</w:t>
      </w:r>
      <w:r>
        <w:rPr>
          <w:rFonts w:cs="Arial"/>
          <w:szCs w:val="20"/>
        </w:rPr>
        <w:t>Ú</w:t>
      </w:r>
      <w:r w:rsidRPr="00E76469">
        <w:rPr>
          <w:rFonts w:cs="Arial"/>
          <w:szCs w:val="20"/>
        </w:rPr>
        <w:t>VB</w:t>
      </w:r>
      <w:r w:rsidRPr="00E76469">
        <w:rPr>
          <w:rFonts w:cs="Arial"/>
          <w:szCs w:val="20"/>
        </w:rPr>
        <w:tab/>
        <w:t>Development of nature Conservation and protected areas in the Slovak Carpathians, 14.034,12 €, vedúci rieš. Janiga Marián, prof.</w:t>
      </w:r>
      <w:r>
        <w:rPr>
          <w:rFonts w:cs="Arial"/>
          <w:szCs w:val="20"/>
        </w:rPr>
        <w:t xml:space="preserve"> </w:t>
      </w:r>
      <w:r w:rsidRPr="00E76469">
        <w:rPr>
          <w:rFonts w:cs="Arial"/>
          <w:szCs w:val="20"/>
        </w:rPr>
        <w:t>RNDr.</w:t>
      </w:r>
      <w:r>
        <w:rPr>
          <w:rFonts w:cs="Arial"/>
          <w:szCs w:val="20"/>
        </w:rPr>
        <w:t xml:space="preserve"> </w:t>
      </w:r>
      <w:r w:rsidRPr="00E76469">
        <w:rPr>
          <w:rFonts w:cs="Arial"/>
          <w:szCs w:val="20"/>
        </w:rPr>
        <w:t>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ab/>
        <w:t>Nature Conservation as an Opportunity for Regional Development, 19.299,25 €, vedúci rieš. Janiga Marián, prof. RNDr. PhD.</w:t>
      </w:r>
    </w:p>
    <w:p w:rsidR="0057003D" w:rsidRPr="00E76469" w:rsidRDefault="0057003D" w:rsidP="0057003D">
      <w:pPr>
        <w:tabs>
          <w:tab w:val="left" w:pos="1134"/>
        </w:tabs>
        <w:ind w:left="1134" w:hanging="1134"/>
        <w:rPr>
          <w:rFonts w:cs="Arial"/>
          <w:szCs w:val="20"/>
        </w:rPr>
      </w:pPr>
      <w:r w:rsidRPr="00E76469">
        <w:rPr>
          <w:rFonts w:cs="Arial"/>
          <w:szCs w:val="20"/>
        </w:rPr>
        <w:t>CETRA</w:t>
      </w:r>
      <w:r>
        <w:rPr>
          <w:rFonts w:cs="Arial"/>
          <w:szCs w:val="20"/>
        </w:rPr>
        <w:t>-ÚD</w:t>
      </w:r>
      <w:r w:rsidRPr="00E76469">
        <w:rPr>
          <w:rFonts w:cs="Arial"/>
          <w:szCs w:val="20"/>
        </w:rPr>
        <w:tab/>
        <w:t>ETNA Plus - European Transport Network Alliance, 6.363,00 €, vedúci rieš.: Fabián Peter,  doc. Ing. PhD.</w:t>
      </w:r>
    </w:p>
    <w:p w:rsidR="0057003D" w:rsidRDefault="0057003D" w:rsidP="0057003D">
      <w:pPr>
        <w:pStyle w:val="graf"/>
        <w:jc w:val="both"/>
        <w:rPr>
          <w:szCs w:val="20"/>
        </w:rPr>
      </w:pPr>
    </w:p>
    <w:p w:rsidR="0057003D" w:rsidRDefault="0057003D" w:rsidP="0057003D">
      <w:pPr>
        <w:pStyle w:val="graf"/>
        <w:jc w:val="both"/>
        <w:rPr>
          <w:szCs w:val="20"/>
        </w:rPr>
      </w:pPr>
    </w:p>
    <w:p w:rsidR="0057003D" w:rsidRDefault="0057003D" w:rsidP="0057003D">
      <w:pPr>
        <w:pStyle w:val="graf"/>
        <w:jc w:val="both"/>
        <w:rPr>
          <w:szCs w:val="20"/>
        </w:rPr>
      </w:pPr>
    </w:p>
    <w:p w:rsidR="0057003D" w:rsidRDefault="0057003D" w:rsidP="0057003D">
      <w:pPr>
        <w:pStyle w:val="graf"/>
        <w:jc w:val="both"/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0" allowOverlap="0" wp14:anchorId="52AF3484" wp14:editId="267E8BDD">
            <wp:simplePos x="904875" y="1371600"/>
            <wp:positionH relativeFrom="margin">
              <wp:align>center</wp:align>
            </wp:positionH>
            <wp:positionV relativeFrom="page">
              <wp:posOffset>1548130</wp:posOffset>
            </wp:positionV>
            <wp:extent cx="6483600" cy="3124800"/>
            <wp:effectExtent l="0" t="0" r="0" b="0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31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Pr="00BC2952" w:rsidRDefault="0057003D" w:rsidP="0057003D">
      <w:pPr>
        <w:pStyle w:val="graf"/>
        <w:jc w:val="both"/>
        <w:rPr>
          <w:szCs w:val="20"/>
        </w:rPr>
      </w:pPr>
      <w:r>
        <w:rPr>
          <w:szCs w:val="20"/>
        </w:rPr>
        <w:t>Graf č</w:t>
      </w:r>
      <w:r w:rsidRPr="00BC2952">
        <w:rPr>
          <w:szCs w:val="20"/>
        </w:rPr>
        <w:t>.</w:t>
      </w:r>
      <w:r>
        <w:rPr>
          <w:szCs w:val="20"/>
        </w:rPr>
        <w:t xml:space="preserve"> 1</w:t>
      </w:r>
      <w:r w:rsidRPr="00BC2952">
        <w:rPr>
          <w:szCs w:val="20"/>
        </w:rPr>
        <w:t xml:space="preserve"> Podiel pracovísk UNIZA na získaných finančných prostriedkoch zo zahraničia</w:t>
      </w:r>
      <w:r>
        <w:rPr>
          <w:szCs w:val="20"/>
        </w:rPr>
        <w:t xml:space="preserve"> v roku 2015</w:t>
      </w:r>
    </w:p>
    <w:p w:rsidR="0057003D" w:rsidRPr="00BC2952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>
        <w:rPr>
          <w:sz w:val="22"/>
          <w:szCs w:val="22"/>
        </w:rPr>
        <w:t>.2.4</w:t>
      </w:r>
      <w:r w:rsidR="0057003D" w:rsidRPr="0013169E">
        <w:rPr>
          <w:sz w:val="22"/>
          <w:szCs w:val="22"/>
        </w:rPr>
        <w:tab/>
        <w:t xml:space="preserve">Úspešnosť pracovísk pri získavaní účelových finančných prostriedkov v roku </w:t>
      </w:r>
      <w:r w:rsidR="0057003D" w:rsidRPr="00BC2952">
        <w:rPr>
          <w:sz w:val="22"/>
          <w:szCs w:val="22"/>
        </w:rPr>
        <w:t>201</w:t>
      </w:r>
      <w:r w:rsidR="0057003D">
        <w:rPr>
          <w:sz w:val="22"/>
          <w:szCs w:val="22"/>
        </w:rPr>
        <w:t>5</w:t>
      </w:r>
    </w:p>
    <w:p w:rsidR="0057003D" w:rsidRPr="00274AA3" w:rsidRDefault="0057003D" w:rsidP="0057003D">
      <w:r w:rsidRPr="00274AA3">
        <w:t>Prehľad účelových finančných prostriedkov získaných na riešenie výskumných projektov jednotlivými pracoviskami UNIZA v rámci celoštátnych grantových schém je v tab. 6. Porovnanie úspešnosti jednotlivých projektových schém a pracovísk UNIZA je znázornené v grafoch na obr. 2 až 4.</w:t>
      </w:r>
    </w:p>
    <w:p w:rsidR="0057003D" w:rsidRDefault="0057003D" w:rsidP="0057003D">
      <w:pPr>
        <w:pStyle w:val="tabulka-popis"/>
      </w:pPr>
    </w:p>
    <w:p w:rsidR="0057003D" w:rsidRPr="007A1FC2" w:rsidRDefault="0057003D" w:rsidP="0057003D">
      <w:pPr>
        <w:pStyle w:val="tabulka-popis"/>
      </w:pPr>
      <w:r w:rsidRPr="007A1FC2">
        <w:t>Tab.</w:t>
      </w:r>
      <w:r>
        <w:t xml:space="preserve"> č</w:t>
      </w:r>
      <w:r w:rsidRPr="007A1FC2">
        <w:t>.</w:t>
      </w:r>
      <w:r>
        <w:t xml:space="preserve"> </w:t>
      </w:r>
      <w:r w:rsidRPr="007A1FC2">
        <w:t xml:space="preserve">6 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954"/>
        <w:gridCol w:w="817"/>
        <w:gridCol w:w="851"/>
        <w:gridCol w:w="850"/>
        <w:gridCol w:w="932"/>
        <w:gridCol w:w="782"/>
        <w:gridCol w:w="777"/>
        <w:gridCol w:w="925"/>
        <w:gridCol w:w="1003"/>
      </w:tblGrid>
      <w:tr w:rsidR="0057003D" w:rsidRPr="008E54BE" w:rsidTr="003F1EBB">
        <w:trPr>
          <w:cantSplit/>
          <w:tblHeader/>
          <w:jc w:val="center"/>
        </w:trPr>
        <w:tc>
          <w:tcPr>
            <w:tcW w:w="9425" w:type="dxa"/>
            <w:gridSpan w:val="10"/>
            <w:tcBorders>
              <w:bottom w:val="single" w:sz="4" w:space="0" w:color="auto"/>
            </w:tcBorders>
            <w:shd w:val="clear" w:color="auto" w:fill="333399"/>
            <w:vAlign w:val="center"/>
          </w:tcPr>
          <w:p w:rsidR="0057003D" w:rsidRPr="008E54BE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7A1FC2">
              <w:rPr>
                <w:rFonts w:cs="Arial"/>
                <w:szCs w:val="20"/>
              </w:rPr>
              <w:t xml:space="preserve">Prehľad účelových finančných prostriedkov získaných na riešenie výskumných projektov jednotlivými pracoviskami </w:t>
            </w:r>
            <w:r>
              <w:rPr>
                <w:rFonts w:cs="Arial"/>
                <w:szCs w:val="20"/>
              </w:rPr>
              <w:t>UNIZA</w:t>
            </w:r>
            <w:r w:rsidRPr="007A1FC2">
              <w:rPr>
                <w:rFonts w:cs="Arial"/>
                <w:szCs w:val="20"/>
              </w:rPr>
              <w:t xml:space="preserve"> v rámci celoštátnych</w:t>
            </w:r>
            <w:r>
              <w:rPr>
                <w:rFonts w:cs="Arial"/>
                <w:szCs w:val="20"/>
              </w:rPr>
              <w:t xml:space="preserve"> a zahraničných</w:t>
            </w:r>
            <w:r w:rsidRPr="007A1FC2">
              <w:rPr>
                <w:rFonts w:cs="Arial"/>
                <w:szCs w:val="20"/>
              </w:rPr>
              <w:t xml:space="preserve"> grantových schém</w:t>
            </w:r>
            <w:r>
              <w:rPr>
                <w:rFonts w:cs="Arial"/>
                <w:szCs w:val="20"/>
              </w:rPr>
              <w:t xml:space="preserve"> získaných v r. 2015</w:t>
            </w:r>
          </w:p>
        </w:tc>
      </w:tr>
      <w:tr w:rsidR="0057003D" w:rsidRPr="008E54BE" w:rsidTr="003F1EBB">
        <w:trPr>
          <w:cantSplit/>
          <w:tblHeader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Získané</w:t>
            </w: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prostriedky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ind w:left="-211" w:firstLine="21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SjF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EF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SvF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FBI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FHV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Ústavy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color w:val="000000"/>
                <w:sz w:val="18"/>
                <w:szCs w:val="18"/>
              </w:rPr>
              <w:t>VEGA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88 667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269 781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146 460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96 117</w:t>
            </w:r>
          </w:p>
        </w:tc>
        <w:tc>
          <w:tcPr>
            <w:tcW w:w="932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53 560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22 967</w:t>
            </w:r>
          </w:p>
        </w:tc>
        <w:tc>
          <w:tcPr>
            <w:tcW w:w="777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5 801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683 353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nil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color w:val="000000"/>
                <w:sz w:val="18"/>
                <w:szCs w:val="18"/>
              </w:rPr>
              <w:t>KEGA</w:t>
            </w:r>
          </w:p>
        </w:tc>
        <w:tc>
          <w:tcPr>
            <w:tcW w:w="954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7 141</w:t>
            </w:r>
          </w:p>
        </w:tc>
        <w:tc>
          <w:tcPr>
            <w:tcW w:w="817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141 058</w:t>
            </w:r>
          </w:p>
        </w:tc>
        <w:tc>
          <w:tcPr>
            <w:tcW w:w="851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42 553</w:t>
            </w:r>
          </w:p>
        </w:tc>
        <w:tc>
          <w:tcPr>
            <w:tcW w:w="850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12 397</w:t>
            </w:r>
          </w:p>
        </w:tc>
        <w:tc>
          <w:tcPr>
            <w:tcW w:w="932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15 524</w:t>
            </w:r>
          </w:p>
        </w:tc>
        <w:tc>
          <w:tcPr>
            <w:tcW w:w="782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6 256</w:t>
            </w:r>
          </w:p>
        </w:tc>
        <w:tc>
          <w:tcPr>
            <w:tcW w:w="777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13 535</w:t>
            </w:r>
          </w:p>
        </w:tc>
        <w:tc>
          <w:tcPr>
            <w:tcW w:w="925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3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238 464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nil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color w:val="000000"/>
                <w:sz w:val="18"/>
                <w:szCs w:val="18"/>
              </w:rPr>
              <w:t>APVV- koordinácia</w:t>
            </w:r>
          </w:p>
        </w:tc>
        <w:tc>
          <w:tcPr>
            <w:tcW w:w="954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71 037</w:t>
            </w:r>
          </w:p>
        </w:tc>
        <w:tc>
          <w:tcPr>
            <w:tcW w:w="817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305 061</w:t>
            </w:r>
          </w:p>
        </w:tc>
        <w:tc>
          <w:tcPr>
            <w:tcW w:w="851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424 486</w:t>
            </w:r>
          </w:p>
        </w:tc>
        <w:tc>
          <w:tcPr>
            <w:tcW w:w="850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142 248</w:t>
            </w:r>
          </w:p>
        </w:tc>
        <w:tc>
          <w:tcPr>
            <w:tcW w:w="932" w:type="dxa"/>
            <w:tcBorders>
              <w:top w:val="nil"/>
            </w:tcBorders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124 310</w:t>
            </w:r>
          </w:p>
        </w:tc>
        <w:tc>
          <w:tcPr>
            <w:tcW w:w="782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94 718</w:t>
            </w:r>
          </w:p>
        </w:tc>
        <w:tc>
          <w:tcPr>
            <w:tcW w:w="777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5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>138 086</w:t>
            </w:r>
          </w:p>
        </w:tc>
        <w:tc>
          <w:tcPr>
            <w:tcW w:w="1003" w:type="dxa"/>
            <w:tcMar>
              <w:left w:w="0" w:type="dxa"/>
              <w:right w:w="85" w:type="dxa"/>
            </w:tcMar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705">
              <w:rPr>
                <w:rFonts w:ascii="Arial" w:hAnsi="Arial" w:cs="Arial"/>
                <w:sz w:val="18"/>
                <w:szCs w:val="18"/>
              </w:rPr>
              <w:t xml:space="preserve">1 299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6370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nil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color w:val="000000"/>
                <w:sz w:val="18"/>
                <w:szCs w:val="18"/>
              </w:rPr>
              <w:t>APVV- participácia</w:t>
            </w:r>
          </w:p>
        </w:tc>
        <w:tc>
          <w:tcPr>
            <w:tcW w:w="9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3 018</w:t>
            </w:r>
          </w:p>
        </w:tc>
        <w:tc>
          <w:tcPr>
            <w:tcW w:w="81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3 050</w:t>
            </w:r>
          </w:p>
        </w:tc>
        <w:tc>
          <w:tcPr>
            <w:tcW w:w="85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19 155</w:t>
            </w:r>
          </w:p>
        </w:tc>
        <w:tc>
          <w:tcPr>
            <w:tcW w:w="850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15 928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28 057</w:t>
            </w:r>
          </w:p>
        </w:tc>
        <w:tc>
          <w:tcPr>
            <w:tcW w:w="1003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54BE">
              <w:rPr>
                <w:rFonts w:ascii="Arial" w:hAnsi="Arial" w:cs="Arial"/>
                <w:sz w:val="18"/>
                <w:szCs w:val="18"/>
              </w:rPr>
              <w:t>69 208</w:t>
            </w:r>
          </w:p>
        </w:tc>
      </w:tr>
      <w:tr w:rsidR="0057003D" w:rsidRPr="008E54BE" w:rsidTr="003F1EBB">
        <w:trPr>
          <w:cantSplit/>
          <w:jc w:val="center"/>
        </w:trPr>
        <w:tc>
          <w:tcPr>
            <w:tcW w:w="1534" w:type="dxa"/>
            <w:tcBorders>
              <w:top w:val="nil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Získané prostriedky zo ŠR spolu</w:t>
            </w:r>
          </w:p>
        </w:tc>
        <w:tc>
          <w:tcPr>
            <w:tcW w:w="9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169 863</w:t>
            </w:r>
          </w:p>
        </w:tc>
        <w:tc>
          <w:tcPr>
            <w:tcW w:w="81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718 950</w:t>
            </w:r>
          </w:p>
        </w:tc>
        <w:tc>
          <w:tcPr>
            <w:tcW w:w="851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632 654</w:t>
            </w:r>
          </w:p>
        </w:tc>
        <w:tc>
          <w:tcPr>
            <w:tcW w:w="850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250 762</w:t>
            </w:r>
          </w:p>
        </w:tc>
        <w:tc>
          <w:tcPr>
            <w:tcW w:w="932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209 322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123 941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19 336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166 143</w:t>
            </w:r>
          </w:p>
        </w:tc>
        <w:tc>
          <w:tcPr>
            <w:tcW w:w="1003" w:type="dxa"/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2 290 971</w:t>
            </w:r>
          </w:p>
        </w:tc>
      </w:tr>
      <w:tr w:rsidR="0057003D" w:rsidRPr="008E54BE" w:rsidTr="003F1EBB">
        <w:trPr>
          <w:cantSplit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Získané prostr. zo zahraničia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187 976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16 760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33 848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41 444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18 258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49 779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 xml:space="preserve">1 507 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39 696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sz w:val="18"/>
                <w:szCs w:val="18"/>
              </w:rPr>
              <w:t>389 268</w:t>
            </w:r>
          </w:p>
        </w:tc>
      </w:tr>
      <w:tr w:rsidR="0057003D" w:rsidRPr="008E54BE" w:rsidTr="003F1EBB">
        <w:trPr>
          <w:trHeight w:val="483"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Spolu získané účelové prostriedky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357 839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735 710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666 502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292 206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227 580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173 720 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ind w:hanging="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20 843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205 839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2 680 239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8E54BE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4BE">
              <w:rPr>
                <w:rFonts w:ascii="Arial" w:hAnsi="Arial" w:cs="Arial"/>
                <w:color w:val="000000"/>
                <w:sz w:val="18"/>
                <w:szCs w:val="18"/>
              </w:rPr>
              <w:t>Počet tvorivých pracovníkov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129,82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128,33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73,65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87,64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49,01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75,57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99,79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color w:val="000000" w:themeColor="text1"/>
                <w:sz w:val="18"/>
                <w:szCs w:val="18"/>
              </w:rPr>
              <w:t>764,51</w:t>
            </w:r>
          </w:p>
        </w:tc>
      </w:tr>
      <w:tr w:rsidR="0057003D" w:rsidRPr="008E54BE" w:rsidTr="003F1EBB">
        <w:trPr>
          <w:trHeight w:val="514"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003D" w:rsidRPr="00663705" w:rsidRDefault="0057003D" w:rsidP="003F1EBB">
            <w:pPr>
              <w:pStyle w:val="Zkladntext"/>
              <w:spacing w:before="20" w:after="20" w:line="240" w:lineRule="exact"/>
              <w:ind w:left="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37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Prostriedky na 1 tvor.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</w:t>
            </w:r>
            <w:r w:rsidRPr="006637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rac.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637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 €   </w:t>
            </w:r>
          </w:p>
          <w:p w:rsidR="0057003D" w:rsidRPr="00663705" w:rsidRDefault="0057003D" w:rsidP="003F1EBB">
            <w:pPr>
              <w:pStyle w:val="Zkladntext"/>
              <w:spacing w:before="20" w:after="20" w:line="240" w:lineRule="exact"/>
              <w:ind w:left="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37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r.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637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2015                             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2 756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5 733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5 520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3 967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2 597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3 545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2 063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57003D" w:rsidRPr="00B12C67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C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3 506</w:t>
            </w:r>
          </w:p>
        </w:tc>
      </w:tr>
      <w:tr w:rsidR="0057003D" w:rsidRPr="008E54BE" w:rsidTr="003F1EBB">
        <w:trPr>
          <w:trHeight w:val="514"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r. 2014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1 880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6 239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7 680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3 212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2 680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7 556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2 066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367E26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26">
              <w:rPr>
                <w:rFonts w:ascii="Arial" w:hAnsi="Arial" w:cs="Arial"/>
                <w:sz w:val="18"/>
                <w:szCs w:val="18"/>
              </w:rPr>
              <w:t>3 940</w:t>
            </w:r>
          </w:p>
        </w:tc>
      </w:tr>
      <w:tr w:rsidR="0057003D" w:rsidRPr="008E54BE" w:rsidTr="003F1EBB">
        <w:trPr>
          <w:trHeight w:val="514"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r. 2013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2 078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6 961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2 815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1 855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5 166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3 135</w:t>
            </w:r>
          </w:p>
        </w:tc>
      </w:tr>
      <w:tr w:rsidR="0057003D" w:rsidRPr="008E54BE" w:rsidTr="003F1EBB">
        <w:trPr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r. 2012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1 327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8 003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4 039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3 124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1 748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726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3 353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3 473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03D" w:rsidRPr="009E7CC5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CC5">
              <w:rPr>
                <w:rFonts w:ascii="Arial" w:hAnsi="Arial" w:cs="Arial"/>
                <w:sz w:val="18"/>
                <w:szCs w:val="18"/>
              </w:rPr>
              <w:t>3 441</w:t>
            </w:r>
          </w:p>
        </w:tc>
      </w:tr>
    </w:tbl>
    <w:p w:rsidR="0057003D" w:rsidRDefault="0057003D" w:rsidP="0057003D">
      <w:pPr>
        <w:pStyle w:val="Zkladntext"/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57003D" w:rsidRPr="00C41B04" w:rsidRDefault="0057003D" w:rsidP="0057003D">
      <w:pPr>
        <w:pStyle w:val="Zkladntext"/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96018E">
        <w:rPr>
          <w:rFonts w:ascii="Arial" w:hAnsi="Arial" w:cs="Arial"/>
          <w:color w:val="000000"/>
          <w:sz w:val="18"/>
          <w:szCs w:val="18"/>
        </w:rPr>
        <w:t xml:space="preserve">Poznámka: </w:t>
      </w:r>
      <w:r w:rsidRPr="0096018E">
        <w:rPr>
          <w:rFonts w:ascii="Arial" w:hAnsi="Arial" w:cs="Arial"/>
          <w:color w:val="000000"/>
          <w:sz w:val="18"/>
          <w:szCs w:val="18"/>
        </w:rPr>
        <w:tab/>
      </w:r>
      <w:r w:rsidRPr="00C41B04">
        <w:rPr>
          <w:rFonts w:ascii="Arial" w:hAnsi="Arial" w:cs="Arial"/>
          <w:color w:val="000000"/>
          <w:sz w:val="18"/>
          <w:szCs w:val="18"/>
        </w:rPr>
        <w:t>- do účelových prostriedkov sa nezapočítavajú inštitucionálne prostriedky</w:t>
      </w:r>
    </w:p>
    <w:p w:rsidR="0057003D" w:rsidRDefault="0057003D" w:rsidP="0057003D">
      <w:pPr>
        <w:pStyle w:val="Zkladntext"/>
        <w:spacing w:line="240" w:lineRule="exact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C41B04">
        <w:rPr>
          <w:rFonts w:ascii="Arial" w:hAnsi="Arial" w:cs="Arial"/>
          <w:color w:val="000000"/>
          <w:sz w:val="18"/>
          <w:szCs w:val="18"/>
        </w:rPr>
        <w:t>- tvoriví pracovníci = pedagogickí pracovníci + výskumní pracovníci s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C41B04">
        <w:rPr>
          <w:rFonts w:ascii="Arial" w:hAnsi="Arial" w:cs="Arial"/>
          <w:color w:val="000000"/>
          <w:sz w:val="18"/>
          <w:szCs w:val="18"/>
        </w:rPr>
        <w:t>VŠ</w:t>
      </w:r>
    </w:p>
    <w:p w:rsidR="0057003D" w:rsidRDefault="0057003D" w:rsidP="0057003D">
      <w:pPr>
        <w:pStyle w:val="Zkladntext"/>
        <w:spacing w:line="240" w:lineRule="exact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do ústavov sú započítané ÚKaI, VÚVB, ÚZVV, CETRA-ÚD, UVP, VC</w:t>
      </w:r>
    </w:p>
    <w:p w:rsidR="0057003D" w:rsidRDefault="0057003D" w:rsidP="0057003D">
      <w:pPr>
        <w:pStyle w:val="Zkladntext"/>
        <w:spacing w:line="240" w:lineRule="exact"/>
        <w:ind w:left="708"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noProof/>
          <w:color w:val="FF0000"/>
        </w:rPr>
        <w:drawing>
          <wp:anchor distT="0" distB="0" distL="114300" distR="114300" simplePos="0" relativeHeight="251661312" behindDoc="0" locked="0" layoutInCell="0" allowOverlap="0" wp14:anchorId="29D2BC5C" wp14:editId="1490F050">
            <wp:simplePos x="2907030" y="1854200"/>
            <wp:positionH relativeFrom="margin">
              <wp:align>right</wp:align>
            </wp:positionH>
            <wp:positionV relativeFrom="page">
              <wp:posOffset>6049010</wp:posOffset>
            </wp:positionV>
            <wp:extent cx="3628800" cy="2887200"/>
            <wp:effectExtent l="0" t="0" r="0" b="8890"/>
            <wp:wrapSquare wrapText="left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00" cy="28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Pr="00367362" w:rsidRDefault="0057003D" w:rsidP="0057003D">
      <w:pPr>
        <w:pStyle w:val="Zkladntext"/>
        <w:spacing w:line="240" w:lineRule="exact"/>
        <w:ind w:left="1410" w:hanging="1552"/>
        <w:jc w:val="both"/>
        <w:rPr>
          <w:b/>
          <w:color w:val="4F81BD"/>
          <w:sz w:val="22"/>
          <w:szCs w:val="22"/>
        </w:rPr>
      </w:pPr>
    </w:p>
    <w:tbl>
      <w:tblPr>
        <w:tblpPr w:leftFromText="141" w:rightFromText="141" w:vertAnchor="text" w:horzAnchor="margin" w:tblpY="106"/>
        <w:tblW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21"/>
        <w:gridCol w:w="580"/>
      </w:tblGrid>
      <w:tr w:rsidR="0057003D" w:rsidRPr="003C3E0A" w:rsidTr="003F1EBB">
        <w:tc>
          <w:tcPr>
            <w:tcW w:w="1204" w:type="dxa"/>
            <w:shd w:val="clear" w:color="auto" w:fill="BFBFBF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65F">
              <w:rPr>
                <w:rFonts w:ascii="Arial" w:hAnsi="Arial" w:cs="Arial"/>
                <w:b/>
                <w:sz w:val="18"/>
                <w:szCs w:val="18"/>
              </w:rPr>
              <w:t>Druh projektu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65F">
              <w:rPr>
                <w:rFonts w:ascii="Arial" w:hAnsi="Arial" w:cs="Arial"/>
                <w:b/>
                <w:sz w:val="18"/>
                <w:szCs w:val="18"/>
              </w:rPr>
              <w:t>Získané finančné prostriedky v €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6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7003D" w:rsidRPr="003C3E0A" w:rsidTr="003F1EBB">
        <w:tc>
          <w:tcPr>
            <w:tcW w:w="1204" w:type="dxa"/>
            <w:vAlign w:val="center"/>
          </w:tcPr>
          <w:p w:rsidR="0057003D" w:rsidRPr="003C3E0A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sz w:val="18"/>
                <w:szCs w:val="18"/>
              </w:rPr>
            </w:pPr>
            <w:r w:rsidRPr="003C3E0A"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1121" w:type="dxa"/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465">
              <w:rPr>
                <w:rFonts w:ascii="Arial" w:hAnsi="Arial" w:cs="Arial"/>
                <w:sz w:val="18"/>
                <w:szCs w:val="18"/>
              </w:rPr>
              <w:t>683 353</w:t>
            </w:r>
          </w:p>
        </w:tc>
        <w:tc>
          <w:tcPr>
            <w:tcW w:w="580" w:type="dxa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6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7003D" w:rsidRPr="003C3E0A" w:rsidTr="003F1EBB">
        <w:tc>
          <w:tcPr>
            <w:tcW w:w="1204" w:type="dxa"/>
            <w:tcBorders>
              <w:top w:val="nil"/>
            </w:tcBorders>
            <w:vAlign w:val="center"/>
          </w:tcPr>
          <w:p w:rsidR="0057003D" w:rsidRPr="003C3E0A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sz w:val="18"/>
                <w:szCs w:val="18"/>
              </w:rPr>
            </w:pPr>
            <w:r w:rsidRPr="003C3E0A">
              <w:rPr>
                <w:rFonts w:ascii="Arial" w:hAnsi="Arial" w:cs="Arial"/>
                <w:sz w:val="18"/>
                <w:szCs w:val="18"/>
              </w:rPr>
              <w:t>KEGA</w:t>
            </w:r>
          </w:p>
        </w:tc>
        <w:tc>
          <w:tcPr>
            <w:tcW w:w="1121" w:type="dxa"/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465">
              <w:rPr>
                <w:rFonts w:ascii="Arial" w:hAnsi="Arial" w:cs="Arial"/>
                <w:sz w:val="18"/>
                <w:szCs w:val="18"/>
              </w:rPr>
              <w:t>238 464</w:t>
            </w:r>
          </w:p>
        </w:tc>
        <w:tc>
          <w:tcPr>
            <w:tcW w:w="580" w:type="dxa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6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7003D" w:rsidRPr="003C3E0A" w:rsidTr="003F1EBB">
        <w:tc>
          <w:tcPr>
            <w:tcW w:w="1204" w:type="dxa"/>
            <w:tcBorders>
              <w:top w:val="nil"/>
            </w:tcBorders>
            <w:vAlign w:val="center"/>
          </w:tcPr>
          <w:p w:rsidR="0057003D" w:rsidRPr="003C3E0A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sz w:val="18"/>
                <w:szCs w:val="18"/>
              </w:rPr>
            </w:pPr>
            <w:r w:rsidRPr="003C3E0A">
              <w:rPr>
                <w:rFonts w:ascii="Arial" w:hAnsi="Arial" w:cs="Arial"/>
                <w:sz w:val="18"/>
                <w:szCs w:val="18"/>
              </w:rPr>
              <w:t>APVV</w:t>
            </w:r>
          </w:p>
        </w:tc>
        <w:tc>
          <w:tcPr>
            <w:tcW w:w="1121" w:type="dxa"/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465">
              <w:rPr>
                <w:rFonts w:ascii="Arial" w:hAnsi="Arial" w:cs="Arial"/>
                <w:sz w:val="18"/>
                <w:szCs w:val="18"/>
              </w:rPr>
              <w:t>1 369 154</w:t>
            </w:r>
          </w:p>
        </w:tc>
        <w:tc>
          <w:tcPr>
            <w:tcW w:w="580" w:type="dxa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65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7003D" w:rsidRPr="003C3E0A" w:rsidTr="003F1EBB"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7003D" w:rsidRPr="003C3E0A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sz w:val="18"/>
                <w:szCs w:val="18"/>
              </w:rPr>
            </w:pPr>
            <w:r w:rsidRPr="003C3E0A">
              <w:rPr>
                <w:rFonts w:ascii="Arial" w:hAnsi="Arial" w:cs="Arial"/>
                <w:sz w:val="18"/>
                <w:szCs w:val="18"/>
              </w:rPr>
              <w:t>Prostriedky zo zahraničia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4465">
              <w:rPr>
                <w:rFonts w:ascii="Arial" w:hAnsi="Arial" w:cs="Arial"/>
                <w:sz w:val="18"/>
                <w:szCs w:val="18"/>
              </w:rPr>
              <w:t>389 268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6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7003D" w:rsidRPr="003C3E0A" w:rsidTr="003F1EBB">
        <w:tc>
          <w:tcPr>
            <w:tcW w:w="1204" w:type="dxa"/>
            <w:shd w:val="clear" w:color="auto" w:fill="BFBFBF"/>
            <w:vAlign w:val="center"/>
          </w:tcPr>
          <w:p w:rsidR="0057003D" w:rsidRPr="003C3E0A" w:rsidRDefault="0057003D" w:rsidP="003F1EBB">
            <w:pPr>
              <w:pStyle w:val="Zkladntext"/>
              <w:spacing w:before="20" w:after="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C3E0A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4465">
              <w:rPr>
                <w:rFonts w:ascii="Arial" w:hAnsi="Arial" w:cs="Arial"/>
                <w:b/>
                <w:sz w:val="18"/>
                <w:szCs w:val="18"/>
              </w:rPr>
              <w:t>2 680 239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57003D" w:rsidRPr="00994465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446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:rsidR="0057003D" w:rsidRPr="00367362" w:rsidRDefault="0057003D" w:rsidP="0057003D">
      <w:pPr>
        <w:pStyle w:val="Zkladntext"/>
        <w:spacing w:line="240" w:lineRule="exact"/>
        <w:rPr>
          <w:b/>
          <w:color w:val="4F81BD"/>
          <w:u w:val="single"/>
        </w:rPr>
      </w:pPr>
    </w:p>
    <w:p w:rsidR="0057003D" w:rsidRDefault="0057003D" w:rsidP="0057003D">
      <w:pPr>
        <w:pStyle w:val="Zkladntext"/>
        <w:spacing w:line="240" w:lineRule="exact"/>
        <w:rPr>
          <w:rFonts w:ascii="Arial" w:hAnsi="Arial" w:cs="Arial"/>
          <w:sz w:val="20"/>
        </w:rPr>
      </w:pPr>
    </w:p>
    <w:p w:rsidR="0057003D" w:rsidRDefault="0057003D" w:rsidP="0057003D">
      <w:pPr>
        <w:pStyle w:val="Zkladntext"/>
        <w:spacing w:line="240" w:lineRule="exact"/>
        <w:rPr>
          <w:rFonts w:ascii="Arial" w:hAnsi="Arial" w:cs="Arial"/>
          <w:sz w:val="20"/>
        </w:rPr>
      </w:pPr>
    </w:p>
    <w:p w:rsidR="0057003D" w:rsidRDefault="0057003D" w:rsidP="0057003D">
      <w:pPr>
        <w:pStyle w:val="Zkladntext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 č. </w:t>
      </w:r>
      <w:r w:rsidRPr="00A56584">
        <w:rPr>
          <w:rFonts w:ascii="Arial" w:hAnsi="Arial" w:cs="Arial"/>
          <w:sz w:val="20"/>
        </w:rPr>
        <w:t>2 Znázornenie získaných finančných prostriedkov v r. 2015 podľa druhov projektov</w:t>
      </w:r>
    </w:p>
    <w:tbl>
      <w:tblPr>
        <w:tblpPr w:leftFromText="141" w:rightFromText="141" w:vertAnchor="text" w:horzAnchor="margin" w:tblpY="151"/>
        <w:tblOverlap w:val="never"/>
        <w:tblW w:w="29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121"/>
        <w:gridCol w:w="524"/>
      </w:tblGrid>
      <w:tr w:rsidR="0057003D" w:rsidRPr="00A56584" w:rsidTr="003F1EB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>
              <w:rPr>
                <w:noProof/>
                <w:color w:val="4F81BD"/>
              </w:rPr>
              <w:lastRenderedPageBreak/>
              <w:drawing>
                <wp:anchor distT="0" distB="0" distL="114300" distR="114300" simplePos="0" relativeHeight="251660288" behindDoc="0" locked="0" layoutInCell="0" allowOverlap="0" wp14:anchorId="04E20ECB" wp14:editId="6F5E473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463200" cy="2570400"/>
                  <wp:effectExtent l="0" t="0" r="4445" b="1905"/>
                  <wp:wrapSquare wrapText="left"/>
                  <wp:docPr id="38" name="Obrázo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6"/>
                          <a:stretch/>
                        </pic:blipFill>
                        <pic:spPr bwMode="auto">
                          <a:xfrm>
                            <a:off x="0" y="0"/>
                            <a:ext cx="3463200" cy="25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6584">
              <w:rPr>
                <w:rFonts w:cs="Arial"/>
                <w:b/>
                <w:sz w:val="18"/>
                <w:szCs w:val="18"/>
                <w:lang w:eastAsia="cs-CZ"/>
              </w:rPr>
              <w:t>Pracovisko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b/>
                <w:sz w:val="18"/>
                <w:szCs w:val="18"/>
                <w:lang w:eastAsia="cs-CZ"/>
              </w:rPr>
              <w:t xml:space="preserve">Získané finančné prostriedky </w:t>
            </w:r>
          </w:p>
          <w:p w:rsidR="0057003D" w:rsidRPr="00A5658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b/>
                <w:sz w:val="18"/>
                <w:szCs w:val="18"/>
                <w:lang w:eastAsia="cs-CZ"/>
              </w:rPr>
              <w:t>v €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b/>
                <w:sz w:val="18"/>
                <w:szCs w:val="18"/>
                <w:lang w:eastAsia="cs-CZ"/>
              </w:rPr>
              <w:t>%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FPEDAS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357 839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SjF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735 710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EF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666 502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SvF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292 206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FRI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227 580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FBI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173 720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FHV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20 843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03D" w:rsidRPr="00A56584" w:rsidTr="003F1EBB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sz w:val="18"/>
                <w:szCs w:val="18"/>
                <w:lang w:eastAsia="cs-CZ"/>
              </w:rPr>
              <w:t>Ústavy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6584">
              <w:rPr>
                <w:rFonts w:ascii="Arial" w:hAnsi="Arial" w:cs="Arial"/>
                <w:sz w:val="18"/>
                <w:szCs w:val="18"/>
              </w:rPr>
              <w:t>205 839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03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7003D" w:rsidRPr="00A56584" w:rsidTr="003F1EB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A56584" w:rsidRDefault="0057003D" w:rsidP="003F1EBB">
            <w:pPr>
              <w:spacing w:before="20" w:after="20" w:line="240" w:lineRule="exact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56584">
              <w:rPr>
                <w:rFonts w:cs="Arial"/>
                <w:b/>
                <w:sz w:val="18"/>
                <w:szCs w:val="18"/>
                <w:lang w:eastAsia="cs-CZ"/>
              </w:rPr>
              <w:t>Spolu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A56584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56584">
              <w:rPr>
                <w:rFonts w:ascii="Arial" w:hAnsi="Arial" w:cs="Arial"/>
                <w:b/>
                <w:sz w:val="18"/>
                <w:szCs w:val="18"/>
              </w:rPr>
              <w:t>2 680 239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65065F" w:rsidRDefault="0057003D" w:rsidP="003F1EBB">
            <w:pPr>
              <w:pStyle w:val="Zkladntext"/>
              <w:spacing w:before="20" w:after="2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3C1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:rsidR="0057003D" w:rsidRDefault="0057003D" w:rsidP="0057003D">
      <w:pPr>
        <w:spacing w:before="120"/>
        <w:rPr>
          <w:rFonts w:cs="Arial"/>
          <w:color w:val="FF0000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</w:p>
    <w:p w:rsidR="0057003D" w:rsidRDefault="0057003D" w:rsidP="0057003D">
      <w:pPr>
        <w:spacing w:before="120"/>
        <w:rPr>
          <w:rFonts w:cs="Arial"/>
        </w:rPr>
      </w:pPr>
      <w:r>
        <w:rPr>
          <w:rFonts w:cs="Arial"/>
        </w:rPr>
        <w:t>Graf č</w:t>
      </w:r>
      <w:r w:rsidRPr="0065065F">
        <w:rPr>
          <w:rFonts w:cs="Arial"/>
        </w:rPr>
        <w:t>. 3 Znázornenie získaných finančných prostriedkov v r. 201</w:t>
      </w:r>
      <w:r>
        <w:rPr>
          <w:rFonts w:cs="Arial"/>
        </w:rPr>
        <w:t>5</w:t>
      </w:r>
      <w:r w:rsidRPr="0065065F">
        <w:rPr>
          <w:rFonts w:cs="Arial"/>
        </w:rPr>
        <w:t xml:space="preserve"> podľa fakúlt</w:t>
      </w:r>
    </w:p>
    <w:p w:rsidR="0057003D" w:rsidRDefault="0057003D" w:rsidP="0057003D">
      <w:pPr>
        <w:spacing w:before="0" w:after="0" w:line="240" w:lineRule="auto"/>
        <w:jc w:val="left"/>
        <w:rPr>
          <w:rFonts w:cs="Arial"/>
          <w:color w:val="FF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2336" behindDoc="0" locked="0" layoutInCell="0" allowOverlap="0" wp14:anchorId="2B99B021" wp14:editId="4206A726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5838825" cy="3563620"/>
            <wp:effectExtent l="0" t="0" r="0" b="0"/>
            <wp:wrapSquare wrapText="bothSides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5"/>
                    <a:stretch/>
                  </pic:blipFill>
                  <pic:spPr bwMode="auto">
                    <a:xfrm>
                      <a:off x="0" y="0"/>
                      <a:ext cx="58392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Default="0057003D" w:rsidP="0057003D">
      <w:pPr>
        <w:spacing w:before="0" w:after="0" w:line="240" w:lineRule="auto"/>
        <w:jc w:val="left"/>
        <w:rPr>
          <w:rFonts w:cs="Arial"/>
          <w:color w:val="FF0000"/>
        </w:rPr>
      </w:pPr>
    </w:p>
    <w:p w:rsidR="0057003D" w:rsidRPr="009423F8" w:rsidRDefault="0057003D" w:rsidP="0057003D">
      <w:pPr>
        <w:spacing w:before="120"/>
        <w:rPr>
          <w:rFonts w:cs="Arial"/>
        </w:rPr>
      </w:pPr>
      <w:r>
        <w:rPr>
          <w:rFonts w:cs="Arial"/>
        </w:rPr>
        <w:t>Graf č</w:t>
      </w:r>
      <w:r w:rsidRPr="009423F8">
        <w:rPr>
          <w:rFonts w:cs="Arial"/>
        </w:rPr>
        <w:t>. 4 Úspešnosť fakúlt v získavaní účelových finančných prostriedkov na riešenie výskumných projektov na 1 tvorivého pracovníka v rokoch  2012, 2013, 2014</w:t>
      </w:r>
      <w:r>
        <w:rPr>
          <w:rFonts w:cs="Arial"/>
        </w:rPr>
        <w:t xml:space="preserve"> a 2015</w:t>
      </w:r>
    </w:p>
    <w:p w:rsidR="0057003D" w:rsidRPr="00DA5AEA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57003D" w:rsidRPr="00DA5AEA">
        <w:rPr>
          <w:sz w:val="22"/>
          <w:szCs w:val="22"/>
        </w:rPr>
        <w:t xml:space="preserve">.2.5 </w:t>
      </w:r>
      <w:r w:rsidR="0057003D">
        <w:rPr>
          <w:sz w:val="22"/>
          <w:szCs w:val="22"/>
        </w:rPr>
        <w:tab/>
      </w:r>
      <w:r w:rsidR="0057003D" w:rsidRPr="00DA5AEA">
        <w:rPr>
          <w:sz w:val="22"/>
          <w:szCs w:val="22"/>
        </w:rPr>
        <w:t xml:space="preserve">Vývoj v oblasti získavania finančných prostriedkov na riešenie výskumných           projektov </w:t>
      </w:r>
    </w:p>
    <w:p w:rsidR="0057003D" w:rsidRPr="00632181" w:rsidRDefault="0057003D" w:rsidP="0057003D">
      <w:pPr>
        <w:pStyle w:val="tabulka-popis"/>
      </w:pPr>
      <w:r w:rsidRPr="00632181">
        <w:tab/>
        <w:t xml:space="preserve">  Tab.</w:t>
      </w:r>
      <w:r>
        <w:t xml:space="preserve"> č</w:t>
      </w:r>
      <w:r w:rsidRPr="00632181">
        <w:t>.</w:t>
      </w:r>
      <w:r>
        <w:t xml:space="preserve"> </w:t>
      </w:r>
      <w:r w:rsidRPr="00632181">
        <w:t>7</w:t>
      </w:r>
    </w:p>
    <w:tbl>
      <w:tblPr>
        <w:tblW w:w="89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004"/>
        <w:gridCol w:w="1007"/>
        <w:gridCol w:w="965"/>
        <w:gridCol w:w="953"/>
        <w:gridCol w:w="1017"/>
        <w:gridCol w:w="1170"/>
        <w:gridCol w:w="1166"/>
      </w:tblGrid>
      <w:tr w:rsidR="0057003D" w:rsidRPr="00E5285F" w:rsidTr="003F1EBB">
        <w:trPr>
          <w:jc w:val="center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57003D" w:rsidRPr="00F9670C" w:rsidRDefault="0057003D" w:rsidP="003F1EBB">
            <w:pPr>
              <w:pStyle w:val="tabulkahlavika"/>
              <w:rPr>
                <w:rFonts w:cs="Arial"/>
                <w:color w:val="FFFFFF" w:themeColor="background1"/>
                <w:szCs w:val="20"/>
              </w:rPr>
            </w:pPr>
            <w:r w:rsidRPr="00F9670C">
              <w:rPr>
                <w:rFonts w:cs="Arial"/>
                <w:color w:val="FFFFFF" w:themeColor="background1"/>
                <w:szCs w:val="20"/>
              </w:rPr>
              <w:t>Celkové finančné prostriedky získané na riešenie výskumných projektov v rokoch 2010 – 2015</w:t>
            </w:r>
          </w:p>
        </w:tc>
      </w:tr>
      <w:tr w:rsidR="0057003D" w:rsidRPr="00E5285F" w:rsidTr="003F1EBB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E5285F" w:rsidRDefault="0057003D" w:rsidP="003F1EBB">
            <w:pPr>
              <w:spacing w:before="20" w:after="20" w:line="240" w:lineRule="exact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E5285F">
              <w:rPr>
                <w:rFonts w:cs="Arial"/>
                <w:b/>
                <w:bCs/>
                <w:sz w:val="18"/>
                <w:szCs w:val="18"/>
                <w:lang w:eastAsia="cs-CZ"/>
              </w:rPr>
              <w:t>Získané finančné prostriedky (v €)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porovnanie r. 2015/2014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F9670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9670C">
              <w:rPr>
                <w:rFonts w:cs="Arial"/>
                <w:b/>
                <w:bCs/>
                <w:sz w:val="18"/>
                <w:szCs w:val="18"/>
                <w:lang w:eastAsia="cs-CZ"/>
              </w:rPr>
              <w:t>porovnanie r. 2015/2014 (%)</w:t>
            </w:r>
          </w:p>
        </w:tc>
      </w:tr>
      <w:tr w:rsidR="0057003D" w:rsidRPr="00E5285F" w:rsidTr="003F1EBB">
        <w:trPr>
          <w:jc w:val="center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E5285F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E5285F">
              <w:rPr>
                <w:rFonts w:cs="Arial"/>
                <w:sz w:val="18"/>
                <w:szCs w:val="18"/>
                <w:lang w:eastAsia="cs-CZ"/>
              </w:rPr>
              <w:t>grantové schémy MŠVVaŠ SR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1 132 515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1 059 832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988 126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935 412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921 817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- 13 595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- 1,45 %</w:t>
            </w:r>
          </w:p>
        </w:tc>
      </w:tr>
      <w:tr w:rsidR="0057003D" w:rsidRPr="00E5285F" w:rsidTr="003F1EBB">
        <w:trPr>
          <w:jc w:val="center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E5285F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E5285F">
              <w:rPr>
                <w:rFonts w:cs="Arial"/>
                <w:sz w:val="18"/>
                <w:szCs w:val="18"/>
                <w:lang w:eastAsia="cs-CZ"/>
              </w:rPr>
              <w:t>APVV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9A18CE">
              <w:rPr>
                <w:rFonts w:cs="Arial"/>
                <w:sz w:val="18"/>
                <w:szCs w:val="18"/>
                <w:lang w:eastAsia="cs-CZ"/>
              </w:rPr>
              <w:t>1 102 125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9A18CE">
              <w:rPr>
                <w:rFonts w:cs="Arial"/>
                <w:sz w:val="18"/>
                <w:szCs w:val="18"/>
                <w:lang w:eastAsia="cs-CZ"/>
              </w:rPr>
              <w:t>995 842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1 060 412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1 093 064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1 369 154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+ 276 090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+ 25,26 %</w:t>
            </w:r>
          </w:p>
        </w:tc>
      </w:tr>
      <w:tr w:rsidR="0057003D" w:rsidRPr="00E5285F" w:rsidTr="003F1EBB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E5285F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  <w:lang w:eastAsia="cs-CZ"/>
              </w:rPr>
            </w:pPr>
            <w:r w:rsidRPr="00E5285F">
              <w:rPr>
                <w:rFonts w:cs="Arial"/>
                <w:sz w:val="18"/>
                <w:szCs w:val="18"/>
                <w:lang w:eastAsia="cs-CZ"/>
              </w:rPr>
              <w:t>zahraničné zdroje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  <w:lang w:eastAsia="cs-CZ"/>
              </w:rPr>
              <w:t xml:space="preserve">   662 845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625 851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396 804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1 024 073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 389 268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ind w:left="360" w:hanging="1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- 634 </w:t>
            </w:r>
            <w:r w:rsidRPr="009A18CE">
              <w:rPr>
                <w:rFonts w:cs="Arial"/>
                <w:sz w:val="18"/>
                <w:szCs w:val="18"/>
              </w:rPr>
              <w:t>805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- 61,99 %</w:t>
            </w:r>
          </w:p>
        </w:tc>
      </w:tr>
      <w:tr w:rsidR="0057003D" w:rsidRPr="00E5285F" w:rsidTr="003F1EBB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003D" w:rsidRPr="00E5285F" w:rsidRDefault="0057003D" w:rsidP="003F1EBB">
            <w:pPr>
              <w:spacing w:before="20" w:after="20" w:line="240" w:lineRule="exact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E5285F">
              <w:rPr>
                <w:rFonts w:cs="Arial"/>
                <w:b/>
                <w:sz w:val="18"/>
                <w:szCs w:val="18"/>
                <w:lang w:eastAsia="cs-CZ"/>
              </w:rPr>
              <w:t>Spolu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A18CE">
              <w:rPr>
                <w:rFonts w:cs="Arial"/>
                <w:b/>
                <w:bCs/>
                <w:sz w:val="18"/>
                <w:szCs w:val="18"/>
              </w:rPr>
              <w:t>2 897 485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A18CE">
              <w:rPr>
                <w:rFonts w:cs="Arial"/>
                <w:b/>
                <w:bCs/>
                <w:sz w:val="18"/>
                <w:szCs w:val="18"/>
              </w:rPr>
              <w:t>2 681 525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2 445 342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3 052 549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9A18CE">
              <w:rPr>
                <w:rFonts w:cs="Arial"/>
                <w:b/>
                <w:sz w:val="18"/>
                <w:szCs w:val="18"/>
              </w:rPr>
              <w:t>2 680 239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</w:rPr>
            </w:pPr>
            <w:r w:rsidRPr="009A18CE">
              <w:rPr>
                <w:rFonts w:cs="Arial"/>
                <w:sz w:val="18"/>
                <w:szCs w:val="18"/>
              </w:rPr>
              <w:t>- 372 310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003D" w:rsidRPr="009A18CE" w:rsidRDefault="0057003D" w:rsidP="003F1EBB">
            <w:pPr>
              <w:spacing w:before="20" w:after="20" w:line="240" w:lineRule="exact"/>
              <w:jc w:val="right"/>
              <w:rPr>
                <w:rFonts w:cs="Arial"/>
                <w:sz w:val="18"/>
                <w:szCs w:val="18"/>
                <w:vertAlign w:val="subscript"/>
              </w:rPr>
            </w:pPr>
            <w:r w:rsidRPr="009A18CE">
              <w:rPr>
                <w:rFonts w:cs="Arial"/>
                <w:sz w:val="18"/>
                <w:szCs w:val="18"/>
              </w:rPr>
              <w:t>- 12,20 %</w:t>
            </w:r>
          </w:p>
        </w:tc>
      </w:tr>
    </w:tbl>
    <w:p w:rsidR="0057003D" w:rsidRDefault="0057003D" w:rsidP="0057003D">
      <w:pPr>
        <w:tabs>
          <w:tab w:val="left" w:pos="899"/>
        </w:tabs>
        <w:rPr>
          <w:color w:val="FF0000"/>
        </w:rPr>
      </w:pPr>
    </w:p>
    <w:p w:rsidR="0057003D" w:rsidRPr="009A18CE" w:rsidRDefault="0057003D" w:rsidP="0057003D">
      <w:pPr>
        <w:tabs>
          <w:tab w:val="left" w:pos="899"/>
        </w:tabs>
      </w:pPr>
      <w:r w:rsidRPr="009A18CE">
        <w:t xml:space="preserve">Ako je z vyššie uvedenej tabuľky vidieť, získané finančné prostriedky z grantových schém MŠVVaŠ SR: VEGA, KEGA majú za </w:t>
      </w:r>
      <w:r>
        <w:t>ostatné</w:t>
      </w:r>
      <w:r w:rsidRPr="009A18CE">
        <w:t xml:space="preserve"> tri roky mierne klesajúci priebeh, oproti tomu nárast zaznamenávame pri projektoch APVV. </w:t>
      </w:r>
    </w:p>
    <w:p w:rsidR="0057003D" w:rsidRPr="009A18CE" w:rsidRDefault="0057003D" w:rsidP="0057003D">
      <w:pPr>
        <w:tabs>
          <w:tab w:val="left" w:pos="899"/>
        </w:tabs>
      </w:pPr>
      <w:r w:rsidRPr="009A18CE">
        <w:t>Podstatne nižší objem získaných prostriedkov v rámci zahraničných grantových schém v roku 2015 v porovnaní s rokom 2014, ktorý negatívne ovplyvnil aj výšku celkovo získaných prostriedkov vyplynul zo skutočnosti, že v roku 2014   bola na riešenie projektu 7RP „ERADiate“:  Enhancing  research and innovation dimensions of the University of Zilina in intelligent transport systems  (doba riešenia 2014-2019) poukázaná na účet UNIZA  čiastka 744 112 €.  Financovanie projektov zahraničných schém nie je rovnomerné počas jednotlivých rokov riešenia</w:t>
      </w:r>
      <w:r>
        <w:t>,</w:t>
      </w:r>
      <w:r w:rsidRPr="009A18CE">
        <w:t xml:space="preserve"> ale závisí od termínov vecného plnenia, ktoré nie sú totožné s kalendárnymi rokmi, čo pri väčšom objeme prostriedkov skreslí vývojové ukazovatele.</w:t>
      </w:r>
    </w:p>
    <w:p w:rsidR="0057003D" w:rsidRPr="009A18CE" w:rsidRDefault="0057003D" w:rsidP="0057003D">
      <w:pPr>
        <w:tabs>
          <w:tab w:val="left" w:pos="899"/>
        </w:tabs>
      </w:pPr>
      <w:r w:rsidRPr="009A18CE">
        <w:t>Kompletný prehľad výskumných projektov na riešenie ktorých UNIZA v Žiline získala v r. 2015 finančné prostriedky je v tabuľkovej prílohe výročnej správy, tab. č. 19.</w:t>
      </w: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rFonts w:cs="Arial"/>
          <w:szCs w:val="20"/>
        </w:rPr>
      </w:pPr>
    </w:p>
    <w:p w:rsidR="0057003D" w:rsidRDefault="0057003D" w:rsidP="0057003D">
      <w:pPr>
        <w:tabs>
          <w:tab w:val="left" w:pos="6300"/>
        </w:tabs>
        <w:rPr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0" allowOverlap="0" wp14:anchorId="06CEB365" wp14:editId="42C4E0EA">
            <wp:simplePos x="0" y="0"/>
            <wp:positionH relativeFrom="margin">
              <wp:align>center</wp:align>
            </wp:positionH>
            <wp:positionV relativeFrom="page">
              <wp:posOffset>5398135</wp:posOffset>
            </wp:positionV>
            <wp:extent cx="5828400" cy="3243600"/>
            <wp:effectExtent l="0" t="0" r="1270" b="0"/>
            <wp:wrapSquare wrapText="bothSides"/>
            <wp:docPr id="54" name="Obrázo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0" cy="32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F81BD"/>
          <w:sz w:val="22"/>
          <w:szCs w:val="22"/>
        </w:rPr>
        <w:drawing>
          <wp:anchor distT="0" distB="0" distL="114300" distR="114300" simplePos="0" relativeHeight="251663360" behindDoc="0" locked="0" layoutInCell="0" allowOverlap="0" wp14:anchorId="15F545D4" wp14:editId="7D84A12A">
            <wp:simplePos x="0" y="0"/>
            <wp:positionH relativeFrom="margin">
              <wp:align>center</wp:align>
            </wp:positionH>
            <wp:positionV relativeFrom="margin">
              <wp:posOffset>103505</wp:posOffset>
            </wp:positionV>
            <wp:extent cx="5828400" cy="3236400"/>
            <wp:effectExtent l="0" t="0" r="1270" b="2540"/>
            <wp:wrapSquare wrapText="bothSides"/>
            <wp:docPr id="53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0" cy="32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0"/>
        </w:rPr>
        <w:t>Graf č</w:t>
      </w:r>
      <w:r w:rsidRPr="001A16DA">
        <w:rPr>
          <w:rFonts w:cs="Arial"/>
          <w:szCs w:val="20"/>
        </w:rPr>
        <w:t>. 5 Znázornenie získaných finančných prostriedkov podľa druhov projektov za roky 2011 – 2015</w:t>
      </w:r>
      <w:r w:rsidRPr="0005083C">
        <w:rPr>
          <w:szCs w:val="20"/>
        </w:rPr>
        <w:t xml:space="preserve"> </w:t>
      </w:r>
    </w:p>
    <w:p w:rsidR="0057003D" w:rsidRDefault="0057003D" w:rsidP="0057003D">
      <w:pPr>
        <w:tabs>
          <w:tab w:val="left" w:pos="6300"/>
        </w:tabs>
        <w:rPr>
          <w:szCs w:val="20"/>
        </w:rPr>
      </w:pPr>
    </w:p>
    <w:p w:rsidR="0057003D" w:rsidRPr="001A16DA" w:rsidRDefault="0057003D" w:rsidP="0057003D">
      <w:pPr>
        <w:spacing w:after="200" w:line="276" w:lineRule="auto"/>
        <w:ind w:left="1134" w:hanging="1134"/>
        <w:rPr>
          <w:rFonts w:cs="Arial"/>
          <w:szCs w:val="20"/>
        </w:rPr>
      </w:pPr>
      <w:r>
        <w:rPr>
          <w:rFonts w:cs="Arial"/>
          <w:szCs w:val="20"/>
        </w:rPr>
        <w:t>Graf č</w:t>
      </w:r>
      <w:r w:rsidRPr="001A16DA">
        <w:rPr>
          <w:rFonts w:cs="Arial"/>
          <w:szCs w:val="20"/>
        </w:rPr>
        <w:t>. 6 Znázornenie celkového objemu získaných finančných prostriedkov: vývoj za roky 2011-2015</w:t>
      </w:r>
    </w:p>
    <w:p w:rsidR="0057003D" w:rsidRDefault="0057003D" w:rsidP="0057003D">
      <w:pPr>
        <w:spacing w:before="0" w:after="0" w:line="240" w:lineRule="auto"/>
        <w:jc w:val="left"/>
        <w:rPr>
          <w:rFonts w:cs="Arial"/>
          <w:color w:val="FF0000"/>
          <w:szCs w:val="20"/>
        </w:rPr>
      </w:pPr>
    </w:p>
    <w:p w:rsidR="0057003D" w:rsidRPr="00367362" w:rsidRDefault="0057003D" w:rsidP="0057003D">
      <w:pPr>
        <w:ind w:left="1134" w:hanging="1134"/>
        <w:rPr>
          <w:color w:val="4F81BD"/>
          <w:sz w:val="22"/>
          <w:szCs w:val="22"/>
        </w:rPr>
      </w:pPr>
      <w:r>
        <w:rPr>
          <w:noProof/>
          <w:color w:val="4F81BD"/>
          <w:sz w:val="22"/>
          <w:szCs w:val="22"/>
        </w:rPr>
        <w:drawing>
          <wp:anchor distT="0" distB="0" distL="114300" distR="114300" simplePos="0" relativeHeight="251665408" behindDoc="0" locked="0" layoutInCell="0" allowOverlap="0" wp14:anchorId="3C7EFD7F" wp14:editId="6ECFB518">
            <wp:simplePos x="896620" y="1543685"/>
            <wp:positionH relativeFrom="margin">
              <wp:align>center</wp:align>
            </wp:positionH>
            <wp:positionV relativeFrom="page">
              <wp:posOffset>1544320</wp:posOffset>
            </wp:positionV>
            <wp:extent cx="5835600" cy="3243600"/>
            <wp:effectExtent l="0" t="0" r="0" b="0"/>
            <wp:wrapSquare wrapText="bothSides"/>
            <wp:docPr id="56" name="Obrázo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32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Pr="00967B23" w:rsidRDefault="0057003D" w:rsidP="0057003D">
      <w:pPr>
        <w:ind w:left="1134" w:hanging="1134"/>
        <w:rPr>
          <w:rFonts w:cs="Arial"/>
          <w:szCs w:val="20"/>
        </w:rPr>
      </w:pPr>
      <w:r>
        <w:rPr>
          <w:rFonts w:cs="Arial"/>
          <w:szCs w:val="20"/>
        </w:rPr>
        <w:t>Graf č</w:t>
      </w:r>
      <w:r w:rsidRPr="00967B23">
        <w:rPr>
          <w:rFonts w:cs="Arial"/>
          <w:szCs w:val="20"/>
        </w:rPr>
        <w:t>. 7 Získané finančné prostriedky pripadajúce na 1 tvorivého pracovníka UNIZA za roky 2011 -2015</w:t>
      </w:r>
    </w:p>
    <w:p w:rsidR="0057003D" w:rsidRPr="00685EE2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685EE2">
        <w:rPr>
          <w:sz w:val="22"/>
          <w:szCs w:val="22"/>
        </w:rPr>
        <w:t xml:space="preserve">.2.6 </w:t>
      </w:r>
      <w:r w:rsidR="0057003D">
        <w:rPr>
          <w:sz w:val="22"/>
          <w:szCs w:val="22"/>
        </w:rPr>
        <w:tab/>
      </w:r>
      <w:r w:rsidR="0057003D" w:rsidRPr="00685EE2">
        <w:rPr>
          <w:sz w:val="22"/>
          <w:szCs w:val="22"/>
        </w:rPr>
        <w:t xml:space="preserve">Vedeckovýskumné centrá </w:t>
      </w:r>
      <w:r w:rsidR="0057003D">
        <w:rPr>
          <w:sz w:val="22"/>
          <w:szCs w:val="22"/>
        </w:rPr>
        <w:t>UNIZA</w:t>
      </w:r>
    </w:p>
    <w:p w:rsidR="0057003D" w:rsidRPr="00646A02" w:rsidRDefault="0057003D" w:rsidP="0057003D">
      <w:pPr>
        <w:tabs>
          <w:tab w:val="left" w:pos="899"/>
        </w:tabs>
      </w:pPr>
      <w:r w:rsidRPr="00646A02">
        <w:t xml:space="preserve">Plnenie dlhodobého zámeru </w:t>
      </w:r>
      <w:r>
        <w:t>UNIZA</w:t>
      </w:r>
      <w:r w:rsidRPr="00646A02">
        <w:t xml:space="preserve"> nie je možné bez kvalitnej vedy, výskumu a inovačných aktivít v spolupráci so špičkovými pracoviskami doma a v zahraničí. Konkurencieschopnosť univerzity v uvedených oblastiach nevyhnutne predpokladá špičkovú prístrojovú a priestorovú infraštruktúru. Prvé kroky k napĺňaniu tohto cieľa predstavoval vznik 13 vedeckovýskumných centier, ktoré však okrem pozitív v podobe špičkového vybavenia poukázali aj predovšetkým na nutnosť združovania výskumno-vývojových kapacít univerzity a vytváranie spoločných výskumných kolektívov, združujúcich personálnu a technologickú kapacitu univerzity pri riešení spoločných multidisciplinárnych projektov. </w:t>
      </w:r>
    </w:p>
    <w:p w:rsidR="0057003D" w:rsidRPr="00646A02" w:rsidRDefault="0057003D" w:rsidP="0057003D">
      <w:pPr>
        <w:tabs>
          <w:tab w:val="left" w:pos="899"/>
        </w:tabs>
      </w:pPr>
      <w:r w:rsidRPr="00646A02">
        <w:t xml:space="preserve">Významným faktorom pre splnenie tohto zámeru sa stali nové pracoviská </w:t>
      </w:r>
      <w:r>
        <w:t>UNIZA</w:t>
      </w:r>
      <w:r w:rsidRPr="00646A02">
        <w:t xml:space="preserve">, pri ktorých boli zúročené skúsenosti z prípravy a fungovania existujúcich centier. Univerzitný  vedecký park </w:t>
      </w:r>
      <w:r>
        <w:t>UNIZA</w:t>
      </w:r>
      <w:r w:rsidRPr="00646A02">
        <w:t xml:space="preserve"> (UVP) a Výskumné centrum </w:t>
      </w:r>
      <w:r>
        <w:t>UNIZA</w:t>
      </w:r>
      <w:r w:rsidRPr="00646A02">
        <w:t xml:space="preserve"> (VC) napriek veľmi zložitému, dva roky trvajúcemu procesu vytvárania  štruktúry, procesu začlenenia do organizačnej štruktúry ŽU, tvorby pracovných kolektívov a podporných štruktúr, ukončili na konci roku 2015 svoje kreovanie. Bola ukončená výstavba nových budov a obe pracoviská začali využívať zodpovedajúcu priestorovú infraštruktúru. Nové priestory sú postupne doplňované špičkovým technickým a  technologickým vybavením na základe náročného  procesu verejného obstarávania. </w:t>
      </w:r>
    </w:p>
    <w:p w:rsidR="0057003D" w:rsidRPr="00646A02" w:rsidRDefault="0057003D" w:rsidP="0057003D">
      <w:pPr>
        <w:tabs>
          <w:tab w:val="left" w:pos="899"/>
        </w:tabs>
      </w:pPr>
      <w:r w:rsidRPr="00646A02">
        <w:lastRenderedPageBreak/>
        <w:t xml:space="preserve">UVP  </w:t>
      </w:r>
      <w:r>
        <w:t xml:space="preserve">UNIZA </w:t>
      </w:r>
      <w:r w:rsidRPr="00646A02">
        <w:t xml:space="preserve">disponuje vybavením pre základný a aplikovaný výskum v oblasti inteligentných dopravných systémov, Inteligentných výrobných systémov, materiálov a technológií, pričom všetky oblasti budú so silnou podporou Informačných a komunikačných technológií. VC </w:t>
      </w:r>
      <w:r>
        <w:t>UNIZA</w:t>
      </w:r>
      <w:r w:rsidRPr="00646A02">
        <w:t xml:space="preserve"> disponuje vybavením pre základný, ale predovšetkým aplikovaný výskumu v oblastiach dopravnej infraštruktúry, progresívnych materiálov pre dopravnú cestu a dopravné prostriedky a v oblasti výskumu riadenia a konštrukcie inteligentných budov a obnoviteľných zdrojov energií. Už počas začiatočnej fázy tvorby vznikli v centrách štruktúry, ktoré podporujú procesy vedy, výskumu a inovácií na celej </w:t>
      </w:r>
      <w:r>
        <w:t>UNIZA</w:t>
      </w:r>
      <w:r w:rsidRPr="00646A02">
        <w:t xml:space="preserve">. Je to centrum transferu technológií s dôležitou podporou procesov ochrany duševného vlastníctva, projektové centrum pre podporu predovšetkým zahraničných projektových aktivít, podmienky pre inkubátory nových firiem a širokú podporu rozvoja regiónu.   </w:t>
      </w:r>
    </w:p>
    <w:p w:rsidR="0057003D" w:rsidRPr="00646A02" w:rsidRDefault="0057003D" w:rsidP="0057003D">
      <w:pPr>
        <w:tabs>
          <w:tab w:val="left" w:pos="899"/>
        </w:tabs>
      </w:pPr>
      <w:r w:rsidRPr="00646A02">
        <w:t xml:space="preserve">Napriek krátkej dobe existencie sa centrá veľmi aktívne zapojili do projektových aktivít na domácej i zahraničnej úrovni a tiež do publikačných aktivít </w:t>
      </w:r>
      <w:r>
        <w:t>UNIZA</w:t>
      </w:r>
      <w:r w:rsidRPr="00646A02">
        <w:t xml:space="preserve">. Napriek zložitosti prepojenia centier s ostatnými pracoviskami univerzity sa už počas krátkej doby ukazuje silná perspektíva aktívnej podpory výskumu a inovácií v národnom i medzinárodnom kontexte. UVP </w:t>
      </w:r>
      <w:r>
        <w:t>UNIZA</w:t>
      </w:r>
      <w:r w:rsidRPr="00646A02">
        <w:t xml:space="preserve"> a VC </w:t>
      </w:r>
      <w:r>
        <w:t>UNIZA</w:t>
      </w:r>
      <w:r w:rsidRPr="00646A02">
        <w:t xml:space="preserve"> začali poskytovať služby všetkým zamestnancom </w:t>
      </w:r>
      <w:r>
        <w:t>UNZA</w:t>
      </w:r>
      <w:r w:rsidRPr="00646A02">
        <w:t xml:space="preserve"> pri príprav</w:t>
      </w:r>
      <w:r>
        <w:t>e</w:t>
      </w:r>
      <w:r w:rsidRPr="00646A02">
        <w:t xml:space="preserve"> a realizáci</w:t>
      </w:r>
      <w:r>
        <w:t>i</w:t>
      </w:r>
      <w:r w:rsidRPr="00646A02">
        <w:t xml:space="preserve"> výskumných projektov, podporu pre medzinárodné projekty,  pre transfer technológií, ale tiež pre podporu popularizácie vedy, výskumu a samotnej </w:t>
      </w:r>
      <w:r>
        <w:t>UNIZA</w:t>
      </w:r>
      <w:r w:rsidRPr="00646A02">
        <w:t xml:space="preserve"> doma i v zahraničí. </w:t>
      </w:r>
      <w:r w:rsidRPr="00646A02">
        <w:rPr>
          <w:sz w:val="22"/>
          <w:szCs w:val="22"/>
        </w:rPr>
        <w:t xml:space="preserve">  </w:t>
      </w:r>
    </w:p>
    <w:p w:rsidR="0057003D" w:rsidRPr="00EE241F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685EE2">
        <w:rPr>
          <w:sz w:val="22"/>
          <w:szCs w:val="22"/>
        </w:rPr>
        <w:t>.2.</w:t>
      </w:r>
      <w:r w:rsidR="0057003D">
        <w:rPr>
          <w:sz w:val="22"/>
          <w:szCs w:val="22"/>
        </w:rPr>
        <w:t>7</w:t>
      </w:r>
      <w:r w:rsidR="0057003D" w:rsidRPr="00685EE2">
        <w:rPr>
          <w:sz w:val="22"/>
          <w:szCs w:val="22"/>
        </w:rPr>
        <w:t xml:space="preserve"> </w:t>
      </w:r>
      <w:r w:rsidR="0057003D">
        <w:rPr>
          <w:sz w:val="22"/>
          <w:szCs w:val="22"/>
        </w:rPr>
        <w:tab/>
      </w:r>
      <w:r w:rsidR="0057003D" w:rsidRPr="00EE241F">
        <w:rPr>
          <w:sz w:val="22"/>
          <w:szCs w:val="22"/>
        </w:rPr>
        <w:t>Výskumná činnosť nepodporovaná z grantov</w:t>
      </w:r>
    </w:p>
    <w:p w:rsidR="0057003D" w:rsidRDefault="0057003D" w:rsidP="0057003D">
      <w:pPr>
        <w:tabs>
          <w:tab w:val="left" w:pos="899"/>
        </w:tabs>
      </w:pPr>
      <w:r>
        <w:t xml:space="preserve">Významným ukazovateľom kvality výskumu je realizácia jeho výstupov v praxi, čoho dôkazom je záujem podnikateľských subjektov o využitie výskumného a odborného potenciálu a kvalitnej prístrojovej infraštruktúry pracovísk UNIZA. </w:t>
      </w:r>
    </w:p>
    <w:p w:rsidR="0057003D" w:rsidRDefault="0057003D" w:rsidP="0057003D">
      <w:pPr>
        <w:tabs>
          <w:tab w:val="left" w:pos="899"/>
        </w:tabs>
      </w:pPr>
      <w:r>
        <w:t xml:space="preserve">V súlade s profiláciou je každoročne na základe objednávok, resp. zmlúv pre domácich, ale aj zahraničných objednávateľov  riešených viac ako 100 úloh výskumného charakteru, ktoré riešia konkrétnu problematiku podľa zadania  a špecifikácie objednávateľa.  Získané prostriedky tvoria nie zanedbateľný zdroj príjmov využívaný pre  ďalší rozvoj výskumnej infraštruktúry. </w:t>
      </w:r>
    </w:p>
    <w:p w:rsidR="0057003D" w:rsidRDefault="0057003D" w:rsidP="0057003D">
      <w:pPr>
        <w:tabs>
          <w:tab w:val="left" w:pos="899"/>
        </w:tabs>
      </w:pPr>
      <w:r>
        <w:t>Konkrétne úlohy riešené v roku 2015  sú uvedené v tabuľkovej prílohe výročnej správy, tab. č. 19.</w:t>
      </w:r>
    </w:p>
    <w:p w:rsidR="0057003D" w:rsidRPr="00632181" w:rsidRDefault="0057003D" w:rsidP="0057003D">
      <w:pPr>
        <w:pStyle w:val="tabulka-popis"/>
      </w:pPr>
      <w:r w:rsidRPr="00632181">
        <w:tab/>
        <w:t xml:space="preserve">  Tab.</w:t>
      </w:r>
      <w:r>
        <w:t xml:space="preserve"> č</w:t>
      </w:r>
      <w:r w:rsidRPr="00632181">
        <w:t>.</w:t>
      </w:r>
      <w:r>
        <w:t xml:space="preserve"> 8</w:t>
      </w:r>
    </w:p>
    <w:tbl>
      <w:tblPr>
        <w:tblStyle w:val="Mriekatabuky"/>
        <w:tblW w:w="9486" w:type="dxa"/>
        <w:tblLook w:val="04A0" w:firstRow="1" w:lastRow="0" w:firstColumn="1" w:lastColumn="0" w:noHBand="0" w:noVBand="1"/>
      </w:tblPr>
      <w:tblGrid>
        <w:gridCol w:w="1809"/>
        <w:gridCol w:w="1535"/>
        <w:gridCol w:w="1535"/>
        <w:gridCol w:w="1535"/>
        <w:gridCol w:w="1536"/>
        <w:gridCol w:w="1536"/>
      </w:tblGrid>
      <w:tr w:rsidR="0057003D" w:rsidTr="003F1EBB">
        <w:tc>
          <w:tcPr>
            <w:tcW w:w="9486" w:type="dxa"/>
            <w:gridSpan w:val="6"/>
            <w:shd w:val="clear" w:color="auto" w:fill="333399"/>
          </w:tcPr>
          <w:p w:rsidR="0057003D" w:rsidRPr="0049073D" w:rsidRDefault="0057003D" w:rsidP="003F1EBB">
            <w:pPr>
              <w:pStyle w:val="tabulkahlavika"/>
              <w:rPr>
                <w:rFonts w:cs="Arial"/>
                <w:color w:val="FFFFFF" w:themeColor="background1"/>
                <w:szCs w:val="20"/>
              </w:rPr>
            </w:pPr>
            <w:r w:rsidRPr="0049073D">
              <w:rPr>
                <w:rFonts w:cs="Arial"/>
                <w:color w:val="FFFFFF" w:themeColor="background1"/>
                <w:szCs w:val="20"/>
              </w:rPr>
              <w:t>Prehľad riešených úloh pre prax za roky 2011</w:t>
            </w:r>
            <w:r>
              <w:rPr>
                <w:rFonts w:cs="Arial"/>
                <w:color w:val="FFFFFF" w:themeColor="background1"/>
                <w:szCs w:val="20"/>
              </w:rPr>
              <w:t>-</w:t>
            </w:r>
            <w:r w:rsidRPr="0049073D">
              <w:rPr>
                <w:rFonts w:cs="Arial"/>
                <w:color w:val="FFFFFF" w:themeColor="background1"/>
                <w:szCs w:val="20"/>
              </w:rPr>
              <w:t>2015</w:t>
            </w:r>
          </w:p>
        </w:tc>
      </w:tr>
      <w:tr w:rsidR="0057003D" w:rsidTr="003F1EBB">
        <w:tc>
          <w:tcPr>
            <w:tcW w:w="1809" w:type="dxa"/>
            <w:vAlign w:val="center"/>
          </w:tcPr>
          <w:p w:rsidR="0057003D" w:rsidRDefault="0057003D" w:rsidP="003F1EBB"/>
        </w:tc>
        <w:tc>
          <w:tcPr>
            <w:tcW w:w="1535" w:type="dxa"/>
            <w:vAlign w:val="center"/>
          </w:tcPr>
          <w:p w:rsidR="0057003D" w:rsidRPr="0049073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9073D">
              <w:rPr>
                <w:rFonts w:cs="Arial"/>
                <w:b/>
                <w:bCs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535" w:type="dxa"/>
            <w:vAlign w:val="center"/>
          </w:tcPr>
          <w:p w:rsidR="0057003D" w:rsidRPr="0049073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9073D">
              <w:rPr>
                <w:rFonts w:cs="Arial"/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5" w:type="dxa"/>
            <w:vAlign w:val="center"/>
          </w:tcPr>
          <w:p w:rsidR="0057003D" w:rsidRPr="0049073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9073D">
              <w:rPr>
                <w:rFonts w:cs="Arial"/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6" w:type="dxa"/>
            <w:vAlign w:val="center"/>
          </w:tcPr>
          <w:p w:rsidR="0057003D" w:rsidRPr="0049073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9073D">
              <w:rPr>
                <w:rFonts w:cs="Arial"/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6" w:type="dxa"/>
            <w:vAlign w:val="center"/>
          </w:tcPr>
          <w:p w:rsidR="0057003D" w:rsidRPr="0049073D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9073D">
              <w:rPr>
                <w:rFonts w:cs="Arial"/>
                <w:b/>
                <w:bCs/>
                <w:sz w:val="18"/>
                <w:szCs w:val="18"/>
                <w:lang w:eastAsia="cs-CZ"/>
              </w:rPr>
              <w:t>2015</w:t>
            </w:r>
          </w:p>
        </w:tc>
      </w:tr>
      <w:tr w:rsidR="0057003D" w:rsidTr="003F1EBB">
        <w:tc>
          <w:tcPr>
            <w:tcW w:w="1809" w:type="dxa"/>
            <w:vAlign w:val="center"/>
          </w:tcPr>
          <w:p w:rsidR="0057003D" w:rsidRPr="000925C5" w:rsidRDefault="0057003D" w:rsidP="003F1EBB">
            <w:pPr>
              <w:spacing w:line="240" w:lineRule="atLeast"/>
              <w:rPr>
                <w:rFonts w:cs="Arial"/>
                <w:sz w:val="18"/>
                <w:szCs w:val="18"/>
                <w:lang w:eastAsia="cs-CZ"/>
              </w:rPr>
            </w:pPr>
            <w:r w:rsidRPr="000925C5">
              <w:rPr>
                <w:rFonts w:cs="Arial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925C5">
              <w:rPr>
                <w:sz w:val="18"/>
                <w:szCs w:val="18"/>
              </w:rPr>
              <w:t>127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925C5">
              <w:rPr>
                <w:sz w:val="18"/>
                <w:szCs w:val="18"/>
              </w:rPr>
              <w:t>155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925C5">
              <w:rPr>
                <w:sz w:val="18"/>
                <w:szCs w:val="18"/>
              </w:rPr>
              <w:t>95</w:t>
            </w:r>
          </w:p>
        </w:tc>
        <w:tc>
          <w:tcPr>
            <w:tcW w:w="1536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925C5">
              <w:rPr>
                <w:sz w:val="18"/>
                <w:szCs w:val="18"/>
              </w:rPr>
              <w:t>103</w:t>
            </w:r>
          </w:p>
        </w:tc>
        <w:tc>
          <w:tcPr>
            <w:tcW w:w="1536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925C5">
              <w:rPr>
                <w:sz w:val="18"/>
                <w:szCs w:val="18"/>
              </w:rPr>
              <w:t>178</w:t>
            </w:r>
          </w:p>
        </w:tc>
      </w:tr>
      <w:tr w:rsidR="0057003D" w:rsidTr="003F1EBB">
        <w:tc>
          <w:tcPr>
            <w:tcW w:w="1809" w:type="dxa"/>
            <w:vAlign w:val="center"/>
          </w:tcPr>
          <w:p w:rsidR="0057003D" w:rsidRPr="000925C5" w:rsidRDefault="0057003D" w:rsidP="003F1EBB">
            <w:pPr>
              <w:spacing w:line="240" w:lineRule="atLeast"/>
              <w:rPr>
                <w:rFonts w:cs="Arial"/>
                <w:sz w:val="18"/>
                <w:szCs w:val="18"/>
                <w:lang w:eastAsia="cs-CZ"/>
              </w:rPr>
            </w:pPr>
            <w:r w:rsidRPr="000925C5">
              <w:rPr>
                <w:rFonts w:cs="Arial"/>
                <w:sz w:val="18"/>
                <w:szCs w:val="18"/>
                <w:lang w:eastAsia="cs-CZ"/>
              </w:rPr>
              <w:t xml:space="preserve">finančná čiastka 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rFonts w:cs="Arial"/>
                <w:sz w:val="18"/>
                <w:szCs w:val="18"/>
              </w:rPr>
            </w:pPr>
            <w:r w:rsidRPr="000925C5">
              <w:rPr>
                <w:rFonts w:cs="Arial"/>
                <w:sz w:val="18"/>
                <w:szCs w:val="18"/>
              </w:rPr>
              <w:t>1 252 555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rFonts w:cs="Arial"/>
                <w:sz w:val="18"/>
                <w:szCs w:val="18"/>
              </w:rPr>
            </w:pPr>
            <w:r w:rsidRPr="000925C5">
              <w:rPr>
                <w:rFonts w:cs="Arial"/>
                <w:sz w:val="18"/>
                <w:szCs w:val="18"/>
              </w:rPr>
              <w:t>1 315 482</w:t>
            </w:r>
          </w:p>
        </w:tc>
        <w:tc>
          <w:tcPr>
            <w:tcW w:w="1535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rFonts w:cs="Arial"/>
                <w:sz w:val="18"/>
                <w:szCs w:val="18"/>
              </w:rPr>
            </w:pPr>
            <w:r w:rsidRPr="000925C5">
              <w:rPr>
                <w:rFonts w:cs="Arial"/>
                <w:sz w:val="18"/>
                <w:szCs w:val="18"/>
              </w:rPr>
              <w:t>1 184 277</w:t>
            </w:r>
          </w:p>
        </w:tc>
        <w:tc>
          <w:tcPr>
            <w:tcW w:w="1536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rFonts w:cs="Arial"/>
                <w:sz w:val="18"/>
                <w:szCs w:val="18"/>
              </w:rPr>
            </w:pPr>
            <w:r w:rsidRPr="000925C5">
              <w:rPr>
                <w:rFonts w:cs="Arial"/>
                <w:sz w:val="18"/>
                <w:szCs w:val="18"/>
              </w:rPr>
              <w:t>1 035 229</w:t>
            </w:r>
          </w:p>
        </w:tc>
        <w:tc>
          <w:tcPr>
            <w:tcW w:w="1536" w:type="dxa"/>
            <w:vAlign w:val="center"/>
          </w:tcPr>
          <w:p w:rsidR="0057003D" w:rsidRPr="000925C5" w:rsidRDefault="0057003D" w:rsidP="003F1EBB">
            <w:pPr>
              <w:spacing w:line="240" w:lineRule="atLeast"/>
              <w:jc w:val="center"/>
              <w:rPr>
                <w:rFonts w:cs="Arial"/>
                <w:sz w:val="18"/>
                <w:szCs w:val="18"/>
              </w:rPr>
            </w:pPr>
            <w:r w:rsidRPr="000925C5">
              <w:rPr>
                <w:rFonts w:cs="Arial"/>
                <w:sz w:val="18"/>
                <w:szCs w:val="18"/>
              </w:rPr>
              <w:t>1 342 903</w:t>
            </w:r>
          </w:p>
        </w:tc>
      </w:tr>
    </w:tbl>
    <w:p w:rsidR="0057003D" w:rsidRDefault="0057003D" w:rsidP="0057003D"/>
    <w:p w:rsidR="0057003D" w:rsidRDefault="0057003D" w:rsidP="0057003D">
      <w:pPr>
        <w:tabs>
          <w:tab w:val="left" w:pos="899"/>
        </w:tabs>
      </w:pPr>
      <w:r>
        <w:t xml:space="preserve">Okrem klasických výskumných činností sú na UNIZA – Ústave znaleckého výskumu a vzdelávania vykonávané aj znalecké úkony. V roku 2015 to bolo 88 znaleckých posudkov v celkovej hodnote 215 189 €.  </w:t>
      </w:r>
    </w:p>
    <w:p w:rsidR="0057003D" w:rsidRPr="00EE241F" w:rsidRDefault="0057003D" w:rsidP="0057003D"/>
    <w:p w:rsidR="0057003D" w:rsidRPr="00685EE2" w:rsidRDefault="00860381" w:rsidP="0057003D">
      <w:pPr>
        <w:pStyle w:val="Nadpis3"/>
        <w:ind w:left="851" w:hanging="851"/>
      </w:pPr>
      <w:r>
        <w:lastRenderedPageBreak/>
        <w:t>1</w:t>
      </w:r>
      <w:r w:rsidR="0057003D" w:rsidRPr="00685EE2">
        <w:t xml:space="preserve">.3 </w:t>
      </w:r>
      <w:r w:rsidR="0057003D">
        <w:tab/>
      </w:r>
      <w:r w:rsidR="0057003D" w:rsidRPr="00685EE2">
        <w:t xml:space="preserve">Výskumné projekty zahraničných grantových schém riešené na </w:t>
      </w:r>
      <w:r w:rsidR="0057003D">
        <w:t>UNIZA</w:t>
      </w:r>
      <w:r w:rsidR="0057003D" w:rsidRPr="00685EE2">
        <w:t xml:space="preserve"> v roku 201</w:t>
      </w:r>
      <w:r w:rsidR="0057003D">
        <w:t>5</w:t>
      </w:r>
      <w:r w:rsidR="0057003D" w:rsidRPr="00685EE2">
        <w:t xml:space="preserve"> </w:t>
      </w:r>
    </w:p>
    <w:p w:rsidR="0057003D" w:rsidRPr="00685EE2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685EE2">
        <w:rPr>
          <w:sz w:val="22"/>
          <w:szCs w:val="22"/>
        </w:rPr>
        <w:t xml:space="preserve">.3.1 </w:t>
      </w:r>
      <w:r w:rsidR="0057003D">
        <w:rPr>
          <w:sz w:val="22"/>
          <w:szCs w:val="22"/>
        </w:rPr>
        <w:tab/>
      </w:r>
      <w:r w:rsidR="0057003D" w:rsidRPr="00685EE2">
        <w:rPr>
          <w:sz w:val="22"/>
          <w:szCs w:val="22"/>
        </w:rPr>
        <w:t>Projekty 7.RP a ďalších zahraničných grantových schém</w:t>
      </w:r>
    </w:p>
    <w:p w:rsidR="0057003D" w:rsidRPr="008F7BB8" w:rsidRDefault="0057003D" w:rsidP="0057003D">
      <w:pPr>
        <w:tabs>
          <w:tab w:val="left" w:pos="899"/>
        </w:tabs>
        <w:rPr>
          <w:color w:val="000000" w:themeColor="text1"/>
        </w:rPr>
      </w:pPr>
      <w:r w:rsidRPr="008F7BB8">
        <w:rPr>
          <w:color w:val="000000" w:themeColor="text1"/>
        </w:rPr>
        <w:t>V roku 2015 bolo na pracoviskách UNIZA riešených celkom 38 projektov zahraničných grantových schém, z toho v rámci 7.RP 9 projektov (uvedené nižšie) a 3 projekty schémy H2020. Podrobnejší prehľad o H2020 je v časti 5.3.2.</w:t>
      </w:r>
    </w:p>
    <w:p w:rsidR="0057003D" w:rsidRPr="008F7BB8" w:rsidRDefault="0057003D" w:rsidP="0057003D">
      <w:pPr>
        <w:tabs>
          <w:tab w:val="left" w:pos="899"/>
        </w:tabs>
        <w:rPr>
          <w:color w:val="000000" w:themeColor="text1"/>
        </w:rPr>
      </w:pPr>
    </w:p>
    <w:p w:rsidR="0057003D" w:rsidRPr="009D47E8" w:rsidRDefault="0057003D" w:rsidP="0057003D">
      <w:pPr>
        <w:tabs>
          <w:tab w:val="left" w:pos="899"/>
        </w:tabs>
        <w:rPr>
          <w:b/>
          <w:color w:val="000000" w:themeColor="text1"/>
        </w:rPr>
      </w:pPr>
      <w:r w:rsidRPr="009D47E8">
        <w:rPr>
          <w:b/>
          <w:color w:val="000000" w:themeColor="text1"/>
        </w:rPr>
        <w:t>Prehľad riešených projektov 7.RP:</w:t>
      </w:r>
    </w:p>
    <w:p w:rsidR="0057003D" w:rsidRPr="009D47E8" w:rsidRDefault="0057003D" w:rsidP="0057003D">
      <w:pPr>
        <w:ind w:left="284" w:hanging="284"/>
        <w:rPr>
          <w:color w:val="000000" w:themeColor="text1"/>
        </w:rPr>
      </w:pPr>
      <w:r w:rsidRPr="009D47E8">
        <w:rPr>
          <w:color w:val="000000" w:themeColor="text1"/>
        </w:rPr>
        <w:t>1</w:t>
      </w:r>
      <w:r w:rsidRPr="009D47E8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</w:t>
      </w:r>
      <w:r w:rsidRPr="009D47E8">
        <w:rPr>
          <w:b/>
          <w:color w:val="000000" w:themeColor="text1"/>
        </w:rPr>
        <w:t>BEWARE</w:t>
      </w:r>
      <w:r w:rsidRPr="009D47E8">
        <w:rPr>
          <w:color w:val="000000" w:themeColor="text1"/>
        </w:rPr>
        <w:t xml:space="preserve">,  Bridging   East  West  for  Aerospace  Research  (Premostenie  východu  so  západom v oblasti leteckého výskumu) </w:t>
      </w:r>
    </w:p>
    <w:p w:rsidR="0057003D" w:rsidRPr="009D47E8" w:rsidRDefault="0057003D" w:rsidP="0057003D">
      <w:pPr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Invent Baltics OÜ, Tallin, Estónsko. Zodpovedný riešiteľ na UNIZA: prof. Ing. Antonín Kazda, CSc., FPEDAS,  doba riešenia 2013 – 2015</w:t>
      </w:r>
    </w:p>
    <w:p w:rsidR="0057003D" w:rsidRPr="009D47E8" w:rsidRDefault="0057003D" w:rsidP="0057003D">
      <w:pPr>
        <w:tabs>
          <w:tab w:val="left" w:pos="899"/>
        </w:tabs>
        <w:rPr>
          <w:color w:val="000000" w:themeColor="text1"/>
        </w:rPr>
      </w:pPr>
      <w:r w:rsidRPr="009D47E8">
        <w:rPr>
          <w:color w:val="000000" w:themeColor="text1"/>
        </w:rPr>
        <w:t xml:space="preserve">2.  </w:t>
      </w:r>
      <w:r w:rsidRPr="009D47E8">
        <w:rPr>
          <w:b/>
          <w:color w:val="000000" w:themeColor="text1"/>
        </w:rPr>
        <w:t>AirTN NextGen</w:t>
      </w:r>
      <w:r w:rsidRPr="009D47E8">
        <w:rPr>
          <w:color w:val="000000" w:themeColor="text1"/>
        </w:rPr>
        <w:t xml:space="preserve">, Air Transport Network - Next Generation  (Sieť AirTN NextGen) 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CENTRO ITALIANO RICERCHE AEROSPAZIALI SCPA,CAPUA - CASERTA, Italy, zodpov.</w:t>
      </w:r>
      <w:r>
        <w:rPr>
          <w:color w:val="000000" w:themeColor="text1"/>
        </w:rPr>
        <w:t xml:space="preserve"> </w:t>
      </w:r>
      <w:r w:rsidRPr="009D47E8">
        <w:rPr>
          <w:color w:val="000000" w:themeColor="text1"/>
        </w:rPr>
        <w:t>riešieľ za UNIZA: prof. Ing. Antonín Kazda, PhD., F PEDAS, doba riešenia 2013– 2016</w:t>
      </w:r>
    </w:p>
    <w:p w:rsidR="0057003D" w:rsidRPr="009D47E8" w:rsidRDefault="0057003D" w:rsidP="0057003D">
      <w:pPr>
        <w:tabs>
          <w:tab w:val="left" w:pos="899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9D47E8">
        <w:rPr>
          <w:b/>
          <w:color w:val="000000" w:themeColor="text1"/>
        </w:rPr>
        <w:t>ERADiate</w:t>
      </w:r>
      <w:r w:rsidRPr="009D47E8">
        <w:rPr>
          <w:color w:val="000000" w:themeColor="text1"/>
        </w:rPr>
        <w:t>, Enhancing research and innovation dimensions of the University of Zilina in intelligent transport systems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Žilinská univerzita v Žiline, prof. Ing. Milan Dado, PhD., doba riešenia: 2014 – 2019</w:t>
      </w:r>
    </w:p>
    <w:p w:rsidR="0057003D" w:rsidRPr="009D47E8" w:rsidRDefault="0057003D" w:rsidP="0057003D">
      <w:pPr>
        <w:tabs>
          <w:tab w:val="left" w:pos="899"/>
        </w:tabs>
        <w:ind w:left="284" w:hanging="284"/>
        <w:rPr>
          <w:color w:val="000000" w:themeColor="text1"/>
        </w:rPr>
      </w:pPr>
      <w:r w:rsidRPr="009D47E8">
        <w:rPr>
          <w:color w:val="000000" w:themeColor="text1"/>
        </w:rPr>
        <w:t xml:space="preserve">4. </w:t>
      </w:r>
      <w:r>
        <w:rPr>
          <w:color w:val="000000" w:themeColor="text1"/>
        </w:rPr>
        <w:t xml:space="preserve"> </w:t>
      </w:r>
      <w:r w:rsidRPr="009D47E8">
        <w:rPr>
          <w:b/>
          <w:color w:val="000000" w:themeColor="text1"/>
        </w:rPr>
        <w:t>ADEPT</w:t>
      </w:r>
      <w:r w:rsidRPr="009D47E8">
        <w:rPr>
          <w:color w:val="000000" w:themeColor="text1"/>
        </w:rPr>
        <w:t xml:space="preserve"> – Advanced Electric Powertrain Technology (Pokročilá technológia elektrického trakčného pohonu)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TU Eindhoven, zodpov.riešiteľ za UNIZA: prof. Ing. Pavol Rafajdus, PhD,, EF, doba riešenia 2014-2017</w:t>
      </w:r>
    </w:p>
    <w:p w:rsidR="0057003D" w:rsidRPr="009D47E8" w:rsidRDefault="0057003D" w:rsidP="0057003D">
      <w:pPr>
        <w:tabs>
          <w:tab w:val="left" w:pos="899"/>
        </w:tabs>
        <w:rPr>
          <w:color w:val="000000" w:themeColor="text1"/>
        </w:rPr>
      </w:pPr>
      <w:r w:rsidRPr="009D47E8">
        <w:rPr>
          <w:color w:val="000000" w:themeColor="text1"/>
        </w:rPr>
        <w:t>5</w:t>
      </w:r>
      <w:r>
        <w:rPr>
          <w:color w:val="000000" w:themeColor="text1"/>
        </w:rPr>
        <w:t xml:space="preserve">.  </w:t>
      </w:r>
      <w:r w:rsidRPr="009D47E8">
        <w:rPr>
          <w:b/>
          <w:color w:val="000000" w:themeColor="text1"/>
        </w:rPr>
        <w:t>RASIMAS</w:t>
      </w:r>
      <w:r w:rsidRPr="009D47E8">
        <w:rPr>
          <w:color w:val="000000" w:themeColor="text1"/>
        </w:rPr>
        <w:t xml:space="preserve">, Regional Anaesthesia Simulator and Assistant  (Simulátor a asistent lokálnej anestézie) 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Uniklinik RWTH Aachen, Nemecko. Zodpovedná riešiteľka na UNIZA: doc. Ing. Elena Zaitseva, PhD., FRI, doba riešenia 2013 – 2016</w:t>
      </w:r>
    </w:p>
    <w:p w:rsidR="0057003D" w:rsidRPr="009D47E8" w:rsidRDefault="0057003D" w:rsidP="0057003D">
      <w:pPr>
        <w:tabs>
          <w:tab w:val="left" w:pos="899"/>
        </w:tabs>
        <w:ind w:left="284" w:hanging="284"/>
        <w:rPr>
          <w:color w:val="000000" w:themeColor="text1"/>
        </w:rPr>
      </w:pPr>
      <w:r w:rsidRPr="009D47E8">
        <w:rPr>
          <w:color w:val="000000" w:themeColor="text1"/>
        </w:rPr>
        <w:t xml:space="preserve">6. </w:t>
      </w:r>
      <w:r w:rsidRPr="009D47E8">
        <w:rPr>
          <w:b/>
          <w:color w:val="000000" w:themeColor="text1"/>
        </w:rPr>
        <w:t>BiomedMicrofluidics</w:t>
      </w:r>
      <w:r w:rsidRPr="009D47E8">
        <w:rPr>
          <w:color w:val="000000" w:themeColor="text1"/>
        </w:rPr>
        <w:t>, Modelling and Optimization of Microfluidic Devices for Biomedical Applications (Modelovanie a optimalizácia mikrofluidických prístrojov s aplikáciami v biomedicíne)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Mgr. Ivan Cimrák, PhD., FRI, doba riešenia 2012 – 2016</w:t>
      </w:r>
    </w:p>
    <w:p w:rsidR="0057003D" w:rsidRPr="009D47E8" w:rsidRDefault="0057003D" w:rsidP="0057003D">
      <w:pPr>
        <w:tabs>
          <w:tab w:val="left" w:pos="899"/>
        </w:tabs>
        <w:ind w:left="284" w:hanging="284"/>
        <w:rPr>
          <w:color w:val="000000" w:themeColor="text1"/>
        </w:rPr>
      </w:pPr>
      <w:r w:rsidRPr="009D47E8">
        <w:rPr>
          <w:color w:val="000000" w:themeColor="text1"/>
        </w:rPr>
        <w:t>7</w:t>
      </w:r>
      <w:r>
        <w:rPr>
          <w:color w:val="000000" w:themeColor="text1"/>
        </w:rPr>
        <w:t xml:space="preserve">.  </w:t>
      </w:r>
      <w:r w:rsidRPr="009D47E8">
        <w:rPr>
          <w:b/>
          <w:color w:val="000000" w:themeColor="text1"/>
        </w:rPr>
        <w:t>COBACORE,</w:t>
      </w:r>
      <w:r w:rsidRPr="009D47E8">
        <w:rPr>
          <w:color w:val="000000" w:themeColor="text1"/>
        </w:rPr>
        <w:t xml:space="preserve"> The Community Based Comprehensive Recovery (Komplexná obnova zameraná na spoločnosť)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TNO – Holandská organizácia aplikovaného výskumu, Holandsko. Zodpovedný riešiteľ na UNIZA: Ing. Jozef Ristvej, PhD., FBI, doba riešenia 2013 – 2016</w:t>
      </w:r>
    </w:p>
    <w:p w:rsidR="0057003D" w:rsidRPr="009D47E8" w:rsidRDefault="0057003D" w:rsidP="0057003D">
      <w:pPr>
        <w:tabs>
          <w:tab w:val="left" w:pos="899"/>
        </w:tabs>
        <w:ind w:left="284" w:hanging="284"/>
        <w:rPr>
          <w:color w:val="000000" w:themeColor="text1"/>
        </w:rPr>
      </w:pPr>
      <w:r w:rsidRPr="009D47E8">
        <w:rPr>
          <w:color w:val="000000" w:themeColor="text1"/>
        </w:rPr>
        <w:t xml:space="preserve">8. </w:t>
      </w:r>
      <w:r w:rsidRPr="009D47E8">
        <w:rPr>
          <w:b/>
          <w:color w:val="000000" w:themeColor="text1"/>
        </w:rPr>
        <w:t>RAIN</w:t>
      </w:r>
      <w:r w:rsidRPr="009D47E8">
        <w:rPr>
          <w:color w:val="000000" w:themeColor="text1"/>
        </w:rPr>
        <w:t>, Risk Analysis of Infrastructure Networks in response to extreme weather (Analýza rizík infraštruktúrnych sietí vyvolaných extrémnym počasím)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 xml:space="preserve">Koordinátor: THE PROVOST, FELLOWS, FOUNDATION SCHOLARS &amp; THE OTHER MEMBERS OF BOARD OF THE COLLEGE OF THE HOLY&amp; UNDIVIDED TRINITY OF QUEEN ELIZABETH </w:t>
      </w:r>
      <w:r w:rsidRPr="009D47E8">
        <w:rPr>
          <w:color w:val="000000" w:themeColor="text1"/>
        </w:rPr>
        <w:lastRenderedPageBreak/>
        <w:t>NEAR DUBLIN, IRELAND, zodpov. riešiteľ na UNIZA: Ing. Mária Lusková, PhD., FBI, doba riešenia  2014-2017</w:t>
      </w:r>
    </w:p>
    <w:p w:rsidR="0057003D" w:rsidRPr="009D47E8" w:rsidRDefault="0057003D" w:rsidP="0057003D">
      <w:pPr>
        <w:tabs>
          <w:tab w:val="left" w:pos="899"/>
        </w:tabs>
        <w:rPr>
          <w:color w:val="000000" w:themeColor="text1"/>
        </w:rPr>
      </w:pPr>
      <w:r w:rsidRPr="009D47E8">
        <w:rPr>
          <w:color w:val="000000" w:themeColor="text1"/>
        </w:rPr>
        <w:t xml:space="preserve">9. </w:t>
      </w:r>
      <w:r>
        <w:rPr>
          <w:color w:val="000000" w:themeColor="text1"/>
        </w:rPr>
        <w:t xml:space="preserve"> </w:t>
      </w:r>
      <w:r w:rsidRPr="009D47E8">
        <w:rPr>
          <w:b/>
          <w:color w:val="000000" w:themeColor="text1"/>
        </w:rPr>
        <w:t>ETNA Plus</w:t>
      </w:r>
      <w:r w:rsidRPr="009D47E8">
        <w:rPr>
          <w:color w:val="000000" w:themeColor="text1"/>
        </w:rPr>
        <w:t xml:space="preserve">, European Transport Network Alliance (Združenie pre rozvoj dopravnej siete v Európe) </w:t>
      </w:r>
    </w:p>
    <w:p w:rsidR="0057003D" w:rsidRPr="009D47E8" w:rsidRDefault="0057003D" w:rsidP="0057003D">
      <w:pPr>
        <w:tabs>
          <w:tab w:val="left" w:pos="899"/>
        </w:tabs>
        <w:ind w:left="284"/>
        <w:rPr>
          <w:color w:val="000000" w:themeColor="text1"/>
        </w:rPr>
      </w:pPr>
      <w:r w:rsidRPr="009D47E8">
        <w:rPr>
          <w:color w:val="000000" w:themeColor="text1"/>
        </w:rPr>
        <w:t>Koordinátor: APRE, Taliansko. Zodpovedný riešiteľ na UNIZA: doc. Ing. Peter Fabián, PhD., CETRA</w:t>
      </w:r>
      <w:r>
        <w:rPr>
          <w:color w:val="000000" w:themeColor="text1"/>
        </w:rPr>
        <w:t>-ÚD</w:t>
      </w:r>
      <w:r w:rsidRPr="009D47E8">
        <w:rPr>
          <w:color w:val="000000" w:themeColor="text1"/>
        </w:rPr>
        <w:t>, doba riešenia 2013 – 2015.</w:t>
      </w:r>
    </w:p>
    <w:p w:rsidR="0057003D" w:rsidRPr="009D47E8" w:rsidRDefault="0057003D" w:rsidP="0057003D">
      <w:pPr>
        <w:tabs>
          <w:tab w:val="left" w:pos="899"/>
        </w:tabs>
        <w:rPr>
          <w:color w:val="000000" w:themeColor="text1"/>
        </w:rPr>
      </w:pPr>
    </w:p>
    <w:p w:rsidR="0057003D" w:rsidRPr="008F7BB8" w:rsidRDefault="0057003D" w:rsidP="0057003D">
      <w:pPr>
        <w:tabs>
          <w:tab w:val="left" w:pos="899"/>
        </w:tabs>
        <w:rPr>
          <w:color w:val="000000" w:themeColor="text1"/>
        </w:rPr>
      </w:pPr>
      <w:r w:rsidRPr="008F7BB8">
        <w:rPr>
          <w:color w:val="000000" w:themeColor="text1"/>
        </w:rPr>
        <w:t xml:space="preserve">Okrem týchto nosných grantových schém boli riešené 3 projekty EUREKA, 4 projekty COST, 10 projektov V4 a 9 projektov ďalších schém. Kompletný prehľad projektov riešených v roku 2015 na pracoviskách UNIZA je uvedený v prílohe č. 1 tejto správy. </w:t>
      </w:r>
    </w:p>
    <w:p w:rsidR="0057003D" w:rsidRPr="00685EE2" w:rsidRDefault="00860381" w:rsidP="0057003D">
      <w:pPr>
        <w:pStyle w:val="Nadpis3"/>
        <w:tabs>
          <w:tab w:val="clear" w:pos="851"/>
          <w:tab w:val="left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685EE2">
        <w:rPr>
          <w:sz w:val="22"/>
          <w:szCs w:val="22"/>
        </w:rPr>
        <w:t xml:space="preserve">.3.2 </w:t>
      </w:r>
      <w:r w:rsidR="0057003D">
        <w:rPr>
          <w:sz w:val="22"/>
          <w:szCs w:val="22"/>
        </w:rPr>
        <w:tab/>
      </w:r>
      <w:r w:rsidR="0057003D" w:rsidRPr="00685EE2">
        <w:rPr>
          <w:sz w:val="22"/>
          <w:szCs w:val="22"/>
        </w:rPr>
        <w:t>Projekty HORIZONT 2020</w:t>
      </w:r>
    </w:p>
    <w:p w:rsidR="0057003D" w:rsidRPr="004D4F35" w:rsidRDefault="0057003D" w:rsidP="0057003D">
      <w:pPr>
        <w:tabs>
          <w:tab w:val="left" w:pos="899"/>
        </w:tabs>
      </w:pPr>
      <w:hyperlink r:id="rId16" w:tgtFrame="_blank" w:history="1">
        <w:r w:rsidRPr="004D4F35">
          <w:t>HORIZONT 2020</w:t>
        </w:r>
      </w:hyperlink>
      <w:r w:rsidRPr="004D4F35">
        <w:t xml:space="preserve"> je program Európskej únie pre financovanie výskumu a</w:t>
      </w:r>
      <w:r>
        <w:t> inovácií v rokoch 2014 - 2020.</w:t>
      </w:r>
      <w:r w:rsidRPr="004D4F35">
        <w:t xml:space="preserve"> Je hlavným nástrojom pre realizáciu hlavnej iniciatívy únie – Inováciu. </w:t>
      </w:r>
      <w:r>
        <w:t>Cieľom programu H2020 je zabezpečiť, aby Európa produkovala prvotriednu vedu, odstraňovala prekážky pre inovácie  a uľahčovala spoluprácu verejného a súkromného sektoru pri realizácii inovácií.</w:t>
      </w:r>
    </w:p>
    <w:p w:rsidR="0057003D" w:rsidRPr="004D4F35" w:rsidRDefault="0057003D" w:rsidP="0057003D">
      <w:pPr>
        <w:tabs>
          <w:tab w:val="left" w:pos="899"/>
        </w:tabs>
      </w:pPr>
      <w:r w:rsidRPr="004D4F35">
        <w:t xml:space="preserve">Rámcový program Horizont 2020 je rozdelený do 3 </w:t>
      </w:r>
      <w:r>
        <w:t xml:space="preserve">hlavných </w:t>
      </w:r>
      <w:r w:rsidRPr="004D4F35">
        <w:t>pilierov</w:t>
      </w:r>
      <w:r>
        <w:t>:</w:t>
      </w:r>
      <w:r w:rsidRPr="004D4F35">
        <w:t xml:space="preserve"> </w:t>
      </w:r>
    </w:p>
    <w:p w:rsidR="0057003D" w:rsidRPr="004D4F35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1418"/>
        </w:tabs>
        <w:ind w:left="1418" w:hanging="567"/>
      </w:pPr>
      <w:hyperlink r:id="rId17" w:history="1">
        <w:r w:rsidRPr="004D4F35">
          <w:t>Excelentná veda</w:t>
        </w:r>
      </w:hyperlink>
    </w:p>
    <w:p w:rsidR="0057003D" w:rsidRPr="004D4F35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1418"/>
        </w:tabs>
        <w:ind w:left="1418" w:hanging="567"/>
      </w:pPr>
      <w:hyperlink r:id="rId18" w:history="1">
        <w:r w:rsidRPr="004D4F35">
          <w:t xml:space="preserve">Vedúce postavenie priemyslu </w:t>
        </w:r>
      </w:hyperlink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1418"/>
        </w:tabs>
        <w:ind w:left="1418" w:hanging="567"/>
      </w:pPr>
      <w:hyperlink r:id="rId19" w:history="1">
        <w:r w:rsidRPr="004D4F35">
          <w:t>Spoločenské výzvy</w:t>
        </w:r>
      </w:hyperlink>
      <w:r w:rsidRPr="00923C3E">
        <w:t xml:space="preserve"> </w:t>
      </w:r>
    </w:p>
    <w:p w:rsidR="0057003D" w:rsidRPr="004D4F35" w:rsidRDefault="0057003D" w:rsidP="0057003D">
      <w:pPr>
        <w:pStyle w:val="odrazky2"/>
      </w:pPr>
      <w:r w:rsidRPr="004D4F35">
        <w:t>a</w:t>
      </w:r>
      <w:r>
        <w:t> ďalších 5</w:t>
      </w:r>
      <w:r w:rsidRPr="004D4F35">
        <w:t xml:space="preserve"> špecifických </w:t>
      </w:r>
      <w:r>
        <w:t>oblastí: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1418"/>
        </w:tabs>
        <w:ind w:left="1418" w:hanging="567"/>
      </w:pPr>
      <w:hyperlink r:id="rId20" w:history="1">
        <w:r w:rsidRPr="004D4F35">
          <w:t>Šírenie excelentnosti a zvyšovanie účasti</w:t>
        </w:r>
      </w:hyperlink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1418"/>
        </w:tabs>
        <w:ind w:left="1418" w:hanging="567"/>
      </w:pPr>
      <w:hyperlink r:id="rId21" w:history="1">
        <w:r w:rsidRPr="00EF4ABB">
          <w:t>Veda so spoločnosťou a pre spoločnosť</w:t>
        </w:r>
      </w:hyperlink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left" w:pos="899"/>
          <w:tab w:val="num" w:pos="1418"/>
        </w:tabs>
        <w:ind w:left="1418" w:hanging="567"/>
      </w:pPr>
      <w:r>
        <w:t>EIT (Európsky inovačný a technologický inštitút – podpora excelentnej vedy prostredníctvom vytvárania znalostných a inovačných spoločenstiev KICs)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left" w:pos="899"/>
          <w:tab w:val="num" w:pos="1418"/>
        </w:tabs>
        <w:ind w:left="1418" w:hanging="567"/>
      </w:pPr>
      <w:r>
        <w:t>JRC (Spoločné výskumné centrum – podpora tvorby, zavedenia monitoringu európskej legislatívy, prispieva k riešeniu spoločenských výziev stratégie EU2020)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left" w:pos="899"/>
          <w:tab w:val="num" w:pos="1418"/>
        </w:tabs>
        <w:ind w:left="1418" w:hanging="567"/>
      </w:pPr>
      <w:r>
        <w:t>EURATOM (výskumný program pre jadrový výskum a tréning expertov),</w:t>
      </w:r>
    </w:p>
    <w:p w:rsidR="0057003D" w:rsidRDefault="0057003D" w:rsidP="0057003D">
      <w:pPr>
        <w:pStyle w:val="odrazky2"/>
        <w:tabs>
          <w:tab w:val="left" w:pos="899"/>
        </w:tabs>
      </w:pPr>
      <w:r w:rsidRPr="004D4F35">
        <w:t xml:space="preserve">ktoré zodpovedajú jeho hlavným prioritám, vytýčených v nariadení EP  a Rady č.1291/2013. </w:t>
      </w:r>
    </w:p>
    <w:p w:rsidR="0057003D" w:rsidRDefault="0057003D" w:rsidP="0057003D">
      <w:pPr>
        <w:pStyle w:val="odrazky2"/>
        <w:tabs>
          <w:tab w:val="left" w:pos="899"/>
        </w:tabs>
      </w:pPr>
    </w:p>
    <w:p w:rsidR="0057003D" w:rsidRPr="00EF4ABB" w:rsidRDefault="0057003D" w:rsidP="0057003D">
      <w:pPr>
        <w:pStyle w:val="odrazky2"/>
        <w:tabs>
          <w:tab w:val="left" w:pos="851"/>
        </w:tabs>
      </w:pPr>
      <w:r w:rsidRPr="00EF4ABB">
        <w:t xml:space="preserve">V roku 2015 boli na UNIZA už riešené 3 projekty </w:t>
      </w:r>
      <w:r>
        <w:t>programu H</w:t>
      </w:r>
      <w:r w:rsidRPr="00EF4ABB">
        <w:t>2020:</w:t>
      </w:r>
    </w:p>
    <w:p w:rsidR="0057003D" w:rsidRPr="00EF4ABB" w:rsidRDefault="0057003D" w:rsidP="0057003D">
      <w:pPr>
        <w:tabs>
          <w:tab w:val="left" w:pos="899"/>
        </w:tabs>
      </w:pPr>
      <w:r w:rsidRPr="00EF4ABB">
        <w:t xml:space="preserve">FPEDAS –  </w:t>
      </w:r>
      <w:r w:rsidRPr="006C2D49">
        <w:rPr>
          <w:b/>
        </w:rPr>
        <w:t>CABilAvi</w:t>
      </w:r>
      <w:r w:rsidRPr="00EF4ABB">
        <w:t xml:space="preserve"> „</w:t>
      </w:r>
      <w:r w:rsidRPr="00D802BB">
        <w:t>Capacity building for aviation stakeholders, inside and outside the EU“,</w:t>
      </w:r>
      <w:r w:rsidRPr="00EF4ABB">
        <w:rPr>
          <w:sz w:val="18"/>
          <w:szCs w:val="18"/>
        </w:rPr>
        <w:t xml:space="preserve"> </w:t>
      </w:r>
      <w:r w:rsidRPr="00D802BB">
        <w:t>prof. Ing. Andrej Novák, PhD.,</w:t>
      </w:r>
    </w:p>
    <w:p w:rsidR="0057003D" w:rsidRPr="00EF4ABB" w:rsidRDefault="0057003D" w:rsidP="0057003D">
      <w:pPr>
        <w:tabs>
          <w:tab w:val="left" w:pos="899"/>
        </w:tabs>
      </w:pPr>
      <w:r w:rsidRPr="00EF4ABB">
        <w:t xml:space="preserve">SjF – </w:t>
      </w:r>
      <w:r w:rsidRPr="006C2D49">
        <w:rPr>
          <w:b/>
        </w:rPr>
        <w:t>ROLL2RAI</w:t>
      </w:r>
      <w:r w:rsidRPr="00EF4ABB">
        <w:t>L „New dependable rolling stock for a more sustainable, intelligent and comfortable rail transport in Europe“, prof. Dr. Ing. Juraj Gerlici,</w:t>
      </w:r>
    </w:p>
    <w:p w:rsidR="0057003D" w:rsidRPr="00EF4ABB" w:rsidRDefault="0057003D" w:rsidP="0057003D">
      <w:pPr>
        <w:tabs>
          <w:tab w:val="left" w:pos="899"/>
        </w:tabs>
      </w:pPr>
      <w:r w:rsidRPr="00EF4ABB">
        <w:t xml:space="preserve">SvF – </w:t>
      </w:r>
      <w:r w:rsidRPr="006C2D49">
        <w:rPr>
          <w:b/>
        </w:rPr>
        <w:t>ECOROAD</w:t>
      </w:r>
      <w:r w:rsidRPr="00EF4ABB">
        <w:t xml:space="preserve"> „Effective and COordinated ROAD infrastructure Safety operations“, Ing. Ľuboš Remek, PhD.</w:t>
      </w:r>
      <w:r>
        <w:t xml:space="preserve"> v rámci konzorcia FEHRL.</w:t>
      </w:r>
    </w:p>
    <w:p w:rsidR="0057003D" w:rsidRPr="0067118A" w:rsidRDefault="0057003D" w:rsidP="0057003D">
      <w:pPr>
        <w:tabs>
          <w:tab w:val="left" w:pos="899"/>
        </w:tabs>
      </w:pPr>
      <w:r w:rsidRPr="0067118A">
        <w:lastRenderedPageBreak/>
        <w:t xml:space="preserve">Okrem toho pracoviská UNIZA v tomto období reagovali na vypísané výzvy </w:t>
      </w:r>
      <w:r>
        <w:t xml:space="preserve">H2020 </w:t>
      </w:r>
      <w:r w:rsidRPr="0067118A">
        <w:t>podaním 33 náv</w:t>
      </w:r>
      <w:r>
        <w:t>r</w:t>
      </w:r>
      <w:r w:rsidRPr="0067118A">
        <w:t>hov projektov, z čoho bolo 24 zamietnutých a 9 návrhov je ešte v procese hodnotenia.</w:t>
      </w:r>
    </w:p>
    <w:p w:rsidR="0057003D" w:rsidRPr="00EF4ABB" w:rsidRDefault="0057003D" w:rsidP="0057003D">
      <w:pPr>
        <w:tabs>
          <w:tab w:val="left" w:pos="899"/>
        </w:tabs>
      </w:pPr>
    </w:p>
    <w:p w:rsidR="0057003D" w:rsidRPr="00EF4ABB" w:rsidRDefault="0057003D" w:rsidP="0057003D">
      <w:pPr>
        <w:tabs>
          <w:tab w:val="left" w:pos="899"/>
        </w:tabs>
      </w:pPr>
      <w:r w:rsidRPr="00EF4ABB">
        <w:t>Prehľad podaných návrhov projektov v rámci výziev H2020:</w:t>
      </w:r>
    </w:p>
    <w:tbl>
      <w:tblPr>
        <w:tblpPr w:leftFromText="141" w:rightFromText="141" w:vertAnchor="text" w:tblpY="1"/>
        <w:tblOverlap w:val="never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417"/>
        <w:gridCol w:w="851"/>
        <w:gridCol w:w="3543"/>
        <w:gridCol w:w="1701"/>
        <w:gridCol w:w="1134"/>
      </w:tblGrid>
      <w:tr w:rsidR="0057003D" w:rsidRPr="00A31D8C" w:rsidTr="003F1EBB">
        <w:trPr>
          <w:cantSplit/>
          <w:trHeight w:val="405"/>
          <w:tblHeader/>
        </w:trPr>
        <w:tc>
          <w:tcPr>
            <w:tcW w:w="449" w:type="dxa"/>
            <w:shd w:val="clear" w:color="auto" w:fill="auto"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ED21F2">
              <w:rPr>
                <w:rFonts w:cs="Arial"/>
                <w:sz w:val="18"/>
                <w:szCs w:val="18"/>
              </w:rPr>
              <w:t>No.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ED21F2">
              <w:rPr>
                <w:rFonts w:cs="Arial"/>
                <w:bCs/>
                <w:sz w:val="18"/>
                <w:szCs w:val="18"/>
              </w:rPr>
              <w:t>Acronym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ED21F2">
              <w:rPr>
                <w:rFonts w:cs="Arial"/>
                <w:bCs/>
                <w:sz w:val="18"/>
                <w:szCs w:val="18"/>
              </w:rPr>
              <w:t>Proposal ID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ED21F2">
              <w:rPr>
                <w:rFonts w:cs="Arial"/>
                <w:bCs/>
                <w:sz w:val="18"/>
                <w:szCs w:val="18"/>
              </w:rPr>
              <w:t>Title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ED21F2">
              <w:rPr>
                <w:rFonts w:cs="Arial"/>
                <w:bCs/>
                <w:sz w:val="18"/>
                <w:szCs w:val="18"/>
              </w:rPr>
              <w:t>Call identifier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03D" w:rsidRPr="00ED21F2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ED21F2">
              <w:rPr>
                <w:rFonts w:cs="Arial"/>
                <w:bCs/>
                <w:sz w:val="18"/>
                <w:szCs w:val="18"/>
              </w:rPr>
              <w:t>Name</w:t>
            </w:r>
          </w:p>
        </w:tc>
      </w:tr>
      <w:tr w:rsidR="0057003D" w:rsidRPr="00A31D8C" w:rsidTr="003F1EBB">
        <w:trPr>
          <w:trHeight w:val="405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MCell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681209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Modelling and prototype design of microfluidic cell manipulation based on localized magnetic fields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ERC-2015-CoG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Peter Márton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BIOCOMAG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677946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Biocoating of fine grained Mg-Al based alloys for medical applications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ERC-2015-STG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Branislav Hadzima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DARKSIDE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717042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Dark side of business and management in organizations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ERC-2016-STG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Martina Blašková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CRISMAN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700652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Increasing the effectiveness of crisis management system in the European Union member states and partner countries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H2020-DRS-2015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Ladislav Šimák</w:t>
            </w:r>
          </w:p>
        </w:tc>
      </w:tr>
      <w:tr w:rsidR="0057003D" w:rsidRPr="00A31D8C" w:rsidTr="003F1EBB">
        <w:trPr>
          <w:trHeight w:val="576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RHEA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700387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Response Holistic system for Agile responses to natural disasters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H2020-DRS-2015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Mária Lusková</w:t>
            </w:r>
          </w:p>
        </w:tc>
      </w:tr>
      <w:tr w:rsidR="0057003D" w:rsidRPr="00A31D8C" w:rsidTr="003F1EBB">
        <w:trPr>
          <w:trHeight w:val="615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CIRAS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700476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Critical Infrastructure Resilience Assessment System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H2020-DRS-2015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Tomáš Loveček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TRACE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696203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Enhanced trust in alternative Energy by builduing a demonstrative mix energy platform in EU Countries;  Acronym: TRACE  (trust alternative combined energy)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H2020-EE-2015-3-MarketUptake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Radovan Nosek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TechInCare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693938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Technology for Best Care and Social Practices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H2020-EURO-6-2015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Ján Barabáš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SPD4SPINE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686405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Severe Plastic Deformation Solutions for Improved Spinal Fusion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H2020-FETOPEN-2014-2015-RIA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Branislav Hadzima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DEWEHAFOT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680664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Developing the Optimal Welding and Hard-facing technologies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H2020-FoF-2015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Ružica Nikolič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FLYWINDOVER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720356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Flying over the existing wind energy systems limits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H2020-FTIPilot-2015-1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Juraj Gerlici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CertiSaR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687319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Certification of Satellite Receivers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H2020-Galileo-2015-1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Michal Hodoň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ECOBUS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713831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ECOBUS. Green line for public transport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H2020-GV-2015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Michal Janovčík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TREULAC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693464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Cooperation between EU and LAC in Transport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H2020-INT-SOCIETY-2015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Tatiana Čorejová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OPTIHEATSOURCES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691852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Optimization of the raw material and heat sources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H2020-LCE-2015-2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Peter Pilát</w:t>
            </w:r>
          </w:p>
        </w:tc>
      </w:tr>
      <w:tr w:rsidR="0057003D" w:rsidRPr="00A31D8C" w:rsidTr="003F1EBB">
        <w:trPr>
          <w:trHeight w:val="576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BUHS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691653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Smart power from bioenergy by underground heat storage hybrid system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H2020-LCE-2015-3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Radovan Nosek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ATRIUM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690764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Advancing TRansport Innovation in Urban Mobility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H2020-MG-2015_TwoStages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Dana Sitányiová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PHARAO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690224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Proactive, Technology-Assisted Infrastructure Asset Management and Ownership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H2020-MG-2015_TwoStages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Martin Pitoňák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ERMA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690776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Effective Risk MAnagement of Infrastructure in Cases of Climatic Hardwood Forest Disasters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H2020-MG-2015_TwoStages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Zdeněk Dvořák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VIRTEPORT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690875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Virtual teleportation to a fleet of vehicles – remotely supervising the operation of multiple autonomous objects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H2020-MSCA-RISE-2015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Karol Grondžák</w:t>
            </w:r>
          </w:p>
        </w:tc>
      </w:tr>
      <w:tr w:rsidR="0057003D" w:rsidRPr="00A31D8C" w:rsidTr="003F1EBB">
        <w:trPr>
          <w:trHeight w:val="576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PolyBioCom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690856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Processing aspects and properties and structure characteristics of modern biodegradable polymer compositions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H2020-MSCA-RISE-2015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Lenka Markovičová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SENSIS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691003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Making sense of sensor signals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H2020-MSCA-RISE-2015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Milan Dado</w:t>
            </w:r>
          </w:p>
        </w:tc>
      </w:tr>
      <w:tr w:rsidR="0057003D" w:rsidRPr="00A31D8C" w:rsidTr="003F1EBB">
        <w:trPr>
          <w:trHeight w:val="288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VPA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689282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Virtual personal assistant for compensating cognitive disorder in an aging population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H2020-PHC-2015-single-stage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Ivan Kuric</w:t>
            </w:r>
          </w:p>
        </w:tc>
      </w:tr>
      <w:tr w:rsidR="0057003D" w:rsidRPr="00A31D8C" w:rsidTr="003F1EBB">
        <w:trPr>
          <w:trHeight w:val="282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IT3SS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690018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Integrated Teleconsultation, Telehealth, and Telecare System and Services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H2020-PHC-2015-single-stage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Elena Zaitseva</w:t>
            </w:r>
          </w:p>
        </w:tc>
      </w:tr>
      <w:tr w:rsidR="0057003D" w:rsidRPr="00A31D8C" w:rsidTr="003F1EBB">
        <w:trPr>
          <w:trHeight w:val="576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DIAB-TIC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690571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Diabetes with Technologies of Information and Communication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H2020-PHC-2015-single-stage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Michal Hodoň</w:t>
            </w:r>
          </w:p>
        </w:tc>
      </w:tr>
      <w:tr w:rsidR="0057003D" w:rsidRPr="00A31D8C" w:rsidTr="003F1EBB">
        <w:trPr>
          <w:trHeight w:val="576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Y-STEM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704252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STEM  Young People: From Knowledge to Practice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H2020-SEAC-2015-1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Mária Lusková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MEUS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699378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Modelling of the RF environment used by cooperative surveillance systems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H2020-SESAR-2015-1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Benedikt Badánik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CAVALLERIA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699380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Continuous Assessment of the Value of Airspace Leading to Large-scale Efficient Regional Impact from ATM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H2020-SESAR-2015-1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Antonín Kazda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LAST TRAP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699290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 xml:space="preserve">The 4D Large Scale Trajectory Planning 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H2020-SESAR-2015-1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Benedikt Badánik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DREAMS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699365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Driving Regulatory and Economic ATM Models with Scenarios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H2020-SESAR-2015-1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Antonín Kazda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SYMRAILV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692039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Advancement of research methods in simulation and experimental studies of dynamics of light and high-speed vehicles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H2020-TWINN-2015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Juraj Gerlici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Biano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691940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Twinning in Biomedical Engineering on Micro- and Nanotechnologies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H2020-TWINN-2015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Peter Márton</w:t>
            </w:r>
          </w:p>
        </w:tc>
      </w:tr>
      <w:tr w:rsidR="0057003D" w:rsidRPr="00A31D8C" w:rsidTr="003F1EBB">
        <w:trPr>
          <w:trHeight w:val="300"/>
        </w:trPr>
        <w:tc>
          <w:tcPr>
            <w:tcW w:w="449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S-EMC2</w:t>
            </w:r>
          </w:p>
        </w:tc>
        <w:tc>
          <w:tcPr>
            <w:tcW w:w="85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664578</w:t>
            </w:r>
          </w:p>
        </w:tc>
        <w:tc>
          <w:tcPr>
            <w:tcW w:w="3543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Slovak Centre of Excellence in Media Computing and Communications</w:t>
            </w:r>
          </w:p>
        </w:tc>
        <w:tc>
          <w:tcPr>
            <w:tcW w:w="1701" w:type="dxa"/>
            <w:shd w:val="clear" w:color="auto" w:fill="auto"/>
          </w:tcPr>
          <w:p w:rsidR="0057003D" w:rsidRPr="00A31D8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H2020-WIDESPREAD-2014-1</w:t>
            </w:r>
          </w:p>
        </w:tc>
        <w:tc>
          <w:tcPr>
            <w:tcW w:w="1134" w:type="dxa"/>
            <w:shd w:val="clear" w:color="auto" w:fill="auto"/>
            <w:noWrap/>
          </w:tcPr>
          <w:p w:rsidR="0057003D" w:rsidRPr="00A31D8C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A31D8C">
              <w:rPr>
                <w:rFonts w:cs="Arial"/>
                <w:sz w:val="18"/>
                <w:szCs w:val="18"/>
              </w:rPr>
              <w:t>Roman Jarina</w:t>
            </w:r>
          </w:p>
        </w:tc>
      </w:tr>
    </w:tbl>
    <w:p w:rsidR="0057003D" w:rsidRPr="00367362" w:rsidRDefault="0057003D" w:rsidP="0057003D">
      <w:pPr>
        <w:rPr>
          <w:b/>
          <w:color w:val="4F81BD"/>
          <w:sz w:val="28"/>
        </w:rPr>
      </w:pPr>
    </w:p>
    <w:p w:rsidR="0057003D" w:rsidRDefault="0057003D" w:rsidP="0057003D">
      <w:pPr>
        <w:spacing w:before="0" w:after="0" w:line="240" w:lineRule="auto"/>
        <w:jc w:val="left"/>
        <w:rPr>
          <w:rFonts w:cs="Arial"/>
          <w:b/>
          <w:bCs/>
          <w:sz w:val="24"/>
          <w:szCs w:val="26"/>
        </w:rPr>
      </w:pPr>
      <w:r>
        <w:br w:type="page"/>
      </w:r>
    </w:p>
    <w:p w:rsidR="0057003D" w:rsidRPr="002F3C17" w:rsidRDefault="00860381" w:rsidP="0057003D">
      <w:pPr>
        <w:pStyle w:val="Nadpis3"/>
        <w:ind w:left="851" w:hanging="851"/>
      </w:pPr>
      <w:r>
        <w:lastRenderedPageBreak/>
        <w:t>1</w:t>
      </w:r>
      <w:r w:rsidR="0057003D" w:rsidRPr="002F3C17">
        <w:t xml:space="preserve">.4 </w:t>
      </w:r>
      <w:r w:rsidR="0057003D" w:rsidRPr="002F3C17">
        <w:tab/>
        <w:t xml:space="preserve">Výstupy z riešenia výskumných úloh  </w:t>
      </w:r>
    </w:p>
    <w:p w:rsidR="0057003D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>
        <w:rPr>
          <w:sz w:val="22"/>
          <w:szCs w:val="22"/>
        </w:rPr>
        <w:t>.4.1</w:t>
      </w:r>
      <w:r w:rsidR="0057003D">
        <w:rPr>
          <w:sz w:val="22"/>
          <w:szCs w:val="22"/>
        </w:rPr>
        <w:tab/>
      </w:r>
      <w:r w:rsidR="0057003D" w:rsidRPr="002F3C17">
        <w:rPr>
          <w:sz w:val="22"/>
          <w:szCs w:val="22"/>
        </w:rPr>
        <w:t xml:space="preserve">Publikačná činnosť </w:t>
      </w:r>
    </w:p>
    <w:p w:rsidR="0057003D" w:rsidRPr="00AE1DBC" w:rsidRDefault="0057003D" w:rsidP="0057003D">
      <w:pPr>
        <w:tabs>
          <w:tab w:val="left" w:pos="899"/>
        </w:tabs>
      </w:pPr>
      <w:r w:rsidRPr="00AE1DBC">
        <w:t>Publikačná činnosť patrí medzi hlavné činnosti, prostredníctvom ktorých je zabezpečovaný rozvoj, uchovanie a šírenie poznania. Je charakteristickým ukazovateľom kvality a výkonnosti vysokej školy, jej pracovísk, ale aj jednotlivých pracovníkov. Výstupy vo forme publikačnej činnosti sa požadujú  pri akreditáciách fakúlt, graduačnom raste pracovníkov škôl, pri predkladaní žiadostí o granty, návrhov projektov a pod. Údaje o publikačnej činnosti pracovníkov UNIZA sú zbierané a archivované v Univerzitnej knižnici UNIZA a sú dostupné na adrese: http://ukzu.uniza.sk.</w:t>
      </w:r>
    </w:p>
    <w:p w:rsidR="0057003D" w:rsidRPr="00323A4D" w:rsidRDefault="0057003D" w:rsidP="0057003D">
      <w:pPr>
        <w:pStyle w:val="tabulka-popis"/>
      </w:pPr>
      <w:r w:rsidRPr="00323A4D">
        <w:t xml:space="preserve">   </w:t>
      </w:r>
      <w:r w:rsidRPr="00323A4D">
        <w:tab/>
        <w:t xml:space="preserve">                                                Tab. </w:t>
      </w:r>
      <w:r>
        <w:t>č</w:t>
      </w:r>
      <w:r w:rsidRPr="00323A4D">
        <w:t>.</w:t>
      </w:r>
      <w:r>
        <w:t xml:space="preserve"> 9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3"/>
        <w:gridCol w:w="708"/>
        <w:gridCol w:w="709"/>
        <w:gridCol w:w="709"/>
        <w:gridCol w:w="708"/>
        <w:gridCol w:w="709"/>
        <w:gridCol w:w="709"/>
        <w:gridCol w:w="850"/>
        <w:gridCol w:w="713"/>
      </w:tblGrid>
      <w:tr w:rsidR="0057003D" w:rsidRPr="00323A4D" w:rsidTr="003F1EBB">
        <w:tc>
          <w:tcPr>
            <w:tcW w:w="9360" w:type="dxa"/>
            <w:gridSpan w:val="10"/>
            <w:shd w:val="clear" w:color="auto" w:fill="333399"/>
          </w:tcPr>
          <w:p w:rsidR="0057003D" w:rsidRPr="00AE1DBC" w:rsidRDefault="0057003D" w:rsidP="003F1EBB">
            <w:pPr>
              <w:pStyle w:val="tabulkahlavika"/>
              <w:rPr>
                <w:rFonts w:cs="Arial"/>
                <w:color w:val="FFFFFF" w:themeColor="background1"/>
                <w:szCs w:val="20"/>
              </w:rPr>
            </w:pPr>
            <w:r w:rsidRPr="00AE1DBC">
              <w:rPr>
                <w:rFonts w:cs="Arial"/>
                <w:color w:val="FFFFFF" w:themeColor="background1"/>
                <w:szCs w:val="20"/>
              </w:rPr>
              <w:t>Publikačná činnosť za rok 2015 podľa pracovísk – stav k 31.0</w:t>
            </w:r>
            <w:r>
              <w:rPr>
                <w:rFonts w:cs="Arial"/>
                <w:color w:val="FFFFFF" w:themeColor="background1"/>
                <w:szCs w:val="20"/>
              </w:rPr>
              <w:t>3</w:t>
            </w:r>
            <w:r w:rsidRPr="00AE1DBC">
              <w:rPr>
                <w:rFonts w:cs="Arial"/>
                <w:color w:val="FFFFFF" w:themeColor="background1"/>
                <w:szCs w:val="20"/>
              </w:rPr>
              <w:t>.2016</w:t>
            </w:r>
          </w:p>
        </w:tc>
      </w:tr>
      <w:tr w:rsidR="0057003D" w:rsidRPr="00323A4D" w:rsidTr="003F1EBB">
        <w:tc>
          <w:tcPr>
            <w:tcW w:w="2552" w:type="dxa"/>
            <w:shd w:val="clear" w:color="auto" w:fill="BFBFBF"/>
          </w:tcPr>
          <w:p w:rsidR="0057003D" w:rsidRPr="00323A4D" w:rsidRDefault="0057003D" w:rsidP="003F1EBB">
            <w:pPr>
              <w:spacing w:before="0" w:after="0" w:line="240" w:lineRule="exact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ind w:right="-1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F-PEDAS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SjF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EF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SvF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FBI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FHV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ind w:right="-4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ústavy</w:t>
            </w:r>
          </w:p>
        </w:tc>
        <w:tc>
          <w:tcPr>
            <w:tcW w:w="713" w:type="dxa"/>
            <w:shd w:val="clear" w:color="auto" w:fill="BFBFBF"/>
            <w:vAlign w:val="center"/>
          </w:tcPr>
          <w:p w:rsidR="0057003D" w:rsidRPr="00323A4D" w:rsidRDefault="0057003D" w:rsidP="003F1EBB">
            <w:pPr>
              <w:pStyle w:val="Zkladntext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23A4D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323A4D" w:rsidTr="003F1EBB">
        <w:trPr>
          <w:trHeight w:val="621"/>
        </w:trPr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/>
                <w:color w:val="000000"/>
                <w:sz w:val="18"/>
                <w:szCs w:val="18"/>
              </w:rPr>
              <w:t>A1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 xml:space="preserve"> Knižné publikácie charakteru vedeckej monografie  </w:t>
            </w:r>
          </w:p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color w:val="000000"/>
                <w:sz w:val="18"/>
                <w:szCs w:val="18"/>
              </w:rPr>
              <w:t>(AAA, AAB, ABA, ABB, ABC, ABD)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56</w:t>
            </w:r>
          </w:p>
        </w:tc>
      </w:tr>
      <w:tr w:rsidR="0057003D" w:rsidRPr="00323A4D" w:rsidTr="003F1EBB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/>
                <w:color w:val="000000"/>
                <w:sz w:val="18"/>
                <w:szCs w:val="18"/>
              </w:rPr>
              <w:t>A2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 xml:space="preserve"> Ostatné knižné publikácie </w:t>
            </w:r>
          </w:p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color w:val="000000"/>
                <w:sz w:val="18"/>
                <w:szCs w:val="18"/>
              </w:rPr>
              <w:t>(BAA, BAB, CAA, CAB)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31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</w:tr>
      <w:tr w:rsidR="0057003D" w:rsidRPr="00323A4D" w:rsidTr="003F1EBB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/>
                <w:color w:val="000000"/>
                <w:sz w:val="18"/>
                <w:szCs w:val="18"/>
              </w:rPr>
              <w:t xml:space="preserve">B 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 xml:space="preserve">Publikácie v karentovaných vedeckých časopisoch </w:t>
            </w:r>
          </w:p>
          <w:p w:rsidR="0057003D" w:rsidRPr="00AE1DBC" w:rsidRDefault="0057003D" w:rsidP="003F1EBB">
            <w:pPr>
              <w:numPr>
                <w:ilvl w:val="0"/>
                <w:numId w:val="5"/>
              </w:numPr>
              <w:spacing w:before="0" w:after="0" w:line="18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color w:val="000000"/>
                <w:sz w:val="18"/>
                <w:szCs w:val="18"/>
              </w:rPr>
              <w:t>články (ADC, ADD, BDC, BDD, CDC, CDD)</w:t>
            </w:r>
          </w:p>
          <w:p w:rsidR="0057003D" w:rsidRPr="00AE1DBC" w:rsidRDefault="0057003D" w:rsidP="003F1EBB">
            <w:pPr>
              <w:numPr>
                <w:ilvl w:val="0"/>
                <w:numId w:val="5"/>
              </w:numPr>
              <w:spacing w:before="0" w:after="0" w:line="18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color w:val="000000"/>
                <w:sz w:val="18"/>
                <w:szCs w:val="18"/>
              </w:rPr>
              <w:t>abstrakty (AEG, AEH)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1</w:t>
            </w: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1</w:t>
            </w: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31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</w:tr>
      <w:tr w:rsidR="0057003D" w:rsidRPr="00323A4D" w:rsidTr="003F1EBB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/>
                <w:color w:val="000000"/>
                <w:sz w:val="18"/>
                <w:szCs w:val="18"/>
              </w:rPr>
              <w:t>B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 xml:space="preserve"> Autorské osvedčenia, patenty a objavy (AGJ)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31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AE1DBC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</w:tr>
      <w:tr w:rsidR="0057003D" w:rsidRPr="00323A4D" w:rsidTr="003F1EBB"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/>
                <w:color w:val="000000"/>
                <w:sz w:val="18"/>
                <w:szCs w:val="18"/>
              </w:rPr>
              <w:t>C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 xml:space="preserve"> Ostatné recenzované publikácie</w:t>
            </w:r>
          </w:p>
          <w:p w:rsidR="0057003D" w:rsidRPr="00AE1DBC" w:rsidRDefault="0057003D" w:rsidP="003F1EBB">
            <w:pPr>
              <w:autoSpaceDE w:val="0"/>
              <w:autoSpaceDN w:val="0"/>
              <w:adjustRightInd w:val="0"/>
              <w:spacing w:before="0" w:after="0" w:line="18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bCs/>
                <w:color w:val="000000"/>
                <w:sz w:val="18"/>
                <w:szCs w:val="18"/>
              </w:rPr>
              <w:t>(ADM, ADN</w:t>
            </w:r>
            <w:r w:rsidRPr="00AE1DBC">
              <w:rPr>
                <w:rFonts w:cs="Arial"/>
                <w:color w:val="000000"/>
                <w:sz w:val="18"/>
                <w:szCs w:val="18"/>
              </w:rPr>
              <w:t>,  ADE, ADF, AEC, AED, AFA, AFB, AFC, AFD, AFE, AFF, AFG, AFH, BBA, BBB,  BDE, BDF, BFA, BFB, CDE, CDF)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108" w:right="-24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782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698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31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3052</w:t>
            </w:r>
          </w:p>
        </w:tc>
      </w:tr>
      <w:tr w:rsidR="0057003D" w:rsidRPr="00015A74" w:rsidTr="003F1EBB"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03D" w:rsidRPr="00015A74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15A74">
              <w:rPr>
                <w:rFonts w:cs="Arial"/>
                <w:b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3187</w:t>
            </w:r>
          </w:p>
        </w:tc>
      </w:tr>
      <w:tr w:rsidR="0057003D" w:rsidRPr="00323A4D" w:rsidTr="003F1EBB"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03D" w:rsidRPr="00AE1DBC" w:rsidRDefault="0057003D" w:rsidP="003F1EBB">
            <w:pPr>
              <w:spacing w:before="20" w:after="2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AE1DBC">
              <w:rPr>
                <w:rFonts w:cs="Arial"/>
                <w:color w:val="000000"/>
                <w:sz w:val="18"/>
                <w:szCs w:val="18"/>
              </w:rPr>
              <w:t>Počet tvorivých pracovníkov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129,82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08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128,33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08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120,7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73,65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87,64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49,01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75,57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99,79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AE1DBC" w:rsidRDefault="0057003D" w:rsidP="003F1EBB">
            <w:pPr>
              <w:spacing w:before="20" w:after="20" w:line="240" w:lineRule="exact"/>
              <w:ind w:right="-104"/>
              <w:jc w:val="center"/>
              <w:rPr>
                <w:sz w:val="18"/>
                <w:szCs w:val="18"/>
              </w:rPr>
            </w:pPr>
            <w:r w:rsidRPr="00AE1DBC">
              <w:rPr>
                <w:sz w:val="18"/>
                <w:szCs w:val="18"/>
              </w:rPr>
              <w:t>764,51</w:t>
            </w:r>
          </w:p>
        </w:tc>
      </w:tr>
      <w:tr w:rsidR="0057003D" w:rsidRPr="00015A74" w:rsidTr="003F1EBB"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03D" w:rsidRPr="00015A74" w:rsidRDefault="0057003D" w:rsidP="003F1EBB">
            <w:pPr>
              <w:spacing w:before="20" w:after="20" w:line="240" w:lineRule="exac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15A74">
              <w:rPr>
                <w:rFonts w:cs="Arial"/>
                <w:b/>
                <w:color w:val="000000"/>
                <w:sz w:val="18"/>
                <w:szCs w:val="18"/>
              </w:rPr>
              <w:t xml:space="preserve">Podiel na tvor. pracovníka </w:t>
            </w:r>
            <w:r w:rsidRPr="00015A74">
              <w:rPr>
                <w:rFonts w:cs="Arial"/>
                <w:b/>
                <w:sz w:val="18"/>
                <w:szCs w:val="18"/>
              </w:rPr>
              <w:t>v r.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6,09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5,76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3,56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3,04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6,77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2,66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4,17</w:t>
            </w:r>
          </w:p>
        </w:tc>
      </w:tr>
      <w:tr w:rsidR="0057003D" w:rsidRPr="00015A74" w:rsidTr="003F1EBB"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03D" w:rsidRPr="00015A7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v r.2014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left="-108" w:right="-85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6,28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4,82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3,61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2,85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5,94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2,04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1,21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3,76</w:t>
            </w:r>
          </w:p>
        </w:tc>
      </w:tr>
      <w:tr w:rsidR="0057003D" w:rsidRPr="00015A74" w:rsidTr="003F1EBB"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03D" w:rsidRPr="00015A7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v r.2013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left="-108" w:right="-85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6,80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4,58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2,94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3,30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3,38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5,23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2,08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left="-63" w:right="-108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0,56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03D" w:rsidRPr="00015A74" w:rsidRDefault="0057003D" w:rsidP="003F1EBB">
            <w:pPr>
              <w:spacing w:before="20" w:after="20" w:line="240" w:lineRule="exact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015A74">
              <w:rPr>
                <w:rFonts w:cs="Arial"/>
                <w:sz w:val="18"/>
                <w:szCs w:val="18"/>
              </w:rPr>
              <w:t>3,77</w:t>
            </w:r>
          </w:p>
        </w:tc>
      </w:tr>
    </w:tbl>
    <w:p w:rsidR="0057003D" w:rsidRDefault="0057003D" w:rsidP="0057003D">
      <w:pPr>
        <w:pStyle w:val="Zkladntext"/>
        <w:spacing w:line="240" w:lineRule="exact"/>
        <w:rPr>
          <w:rFonts w:ascii="Arial" w:hAnsi="Arial" w:cs="Arial"/>
          <w:i/>
          <w:sz w:val="18"/>
          <w:szCs w:val="18"/>
        </w:rPr>
      </w:pPr>
    </w:p>
    <w:p w:rsidR="0057003D" w:rsidRPr="00015A74" w:rsidRDefault="0057003D" w:rsidP="0057003D">
      <w:pPr>
        <w:pStyle w:val="Zkladntext"/>
        <w:spacing w:line="240" w:lineRule="exact"/>
        <w:rPr>
          <w:rFonts w:ascii="Arial" w:hAnsi="Arial" w:cs="Arial"/>
          <w:i/>
          <w:sz w:val="18"/>
          <w:szCs w:val="18"/>
        </w:rPr>
      </w:pPr>
      <w:r w:rsidRPr="00015A74">
        <w:rPr>
          <w:rFonts w:ascii="Arial" w:hAnsi="Arial" w:cs="Arial"/>
          <w:i/>
          <w:sz w:val="18"/>
          <w:szCs w:val="18"/>
        </w:rPr>
        <w:t xml:space="preserve">Poznámka: </w:t>
      </w:r>
    </w:p>
    <w:p w:rsidR="0057003D" w:rsidRPr="00015A74" w:rsidRDefault="0057003D" w:rsidP="0057003D">
      <w:pPr>
        <w:pStyle w:val="Zkladntext"/>
        <w:spacing w:line="240" w:lineRule="exact"/>
        <w:rPr>
          <w:rFonts w:ascii="Arial" w:hAnsi="Arial" w:cs="Arial"/>
          <w:i/>
          <w:sz w:val="18"/>
          <w:szCs w:val="18"/>
        </w:rPr>
      </w:pPr>
      <w:r w:rsidRPr="00015A74">
        <w:rPr>
          <w:rFonts w:ascii="Arial" w:hAnsi="Arial" w:cs="Arial"/>
          <w:i/>
          <w:sz w:val="18"/>
          <w:szCs w:val="18"/>
        </w:rPr>
        <w:t xml:space="preserve">- v prípade, že členovia autorského kolektívu sú z viacerých fakúlt, je publikácia započítaná každej  fakulte </w:t>
      </w:r>
    </w:p>
    <w:p w:rsidR="0057003D" w:rsidRPr="00015A74" w:rsidRDefault="0057003D" w:rsidP="0057003D">
      <w:pPr>
        <w:pStyle w:val="Zkladntext"/>
        <w:spacing w:line="240" w:lineRule="exact"/>
        <w:jc w:val="both"/>
        <w:rPr>
          <w:sz w:val="18"/>
          <w:szCs w:val="18"/>
        </w:rPr>
      </w:pPr>
      <w:r w:rsidRPr="00015A74">
        <w:rPr>
          <w:rFonts w:ascii="Arial" w:hAnsi="Arial" w:cs="Arial"/>
          <w:i/>
          <w:sz w:val="18"/>
          <w:szCs w:val="18"/>
        </w:rPr>
        <w:t>- tvoriví pracovníci = pedagogickí pracovníci + výskumní pracovníci s VŠ</w:t>
      </w: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Default="0057003D" w:rsidP="0057003D">
      <w:pPr>
        <w:pStyle w:val="Zkladntext"/>
        <w:spacing w:line="240" w:lineRule="exact"/>
        <w:jc w:val="both"/>
        <w:rPr>
          <w:color w:val="000000"/>
          <w:sz w:val="20"/>
        </w:rPr>
      </w:pPr>
    </w:p>
    <w:p w:rsidR="0057003D" w:rsidRPr="00323A4D" w:rsidRDefault="0057003D" w:rsidP="0057003D">
      <w:pPr>
        <w:pStyle w:val="tabulka-popis"/>
      </w:pPr>
      <w:r w:rsidRPr="00323A4D">
        <w:lastRenderedPageBreak/>
        <w:tab/>
        <w:t xml:space="preserve">                                                                                   Tab. </w:t>
      </w:r>
      <w:r>
        <w:t>č</w:t>
      </w:r>
      <w:r w:rsidRPr="00323A4D">
        <w:t>.</w:t>
      </w:r>
      <w:r>
        <w:t xml:space="preserve"> 10</w:t>
      </w:r>
      <w:r w:rsidRPr="00323A4D">
        <w:t xml:space="preserve">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039"/>
        <w:gridCol w:w="1040"/>
        <w:gridCol w:w="1039"/>
        <w:gridCol w:w="1040"/>
        <w:gridCol w:w="1039"/>
        <w:gridCol w:w="1040"/>
      </w:tblGrid>
      <w:tr w:rsidR="0057003D" w:rsidRPr="00323A4D" w:rsidTr="003F1EBB">
        <w:tc>
          <w:tcPr>
            <w:tcW w:w="9214" w:type="dxa"/>
            <w:gridSpan w:val="7"/>
            <w:shd w:val="clear" w:color="auto" w:fill="333399"/>
          </w:tcPr>
          <w:p w:rsidR="0057003D" w:rsidRPr="006D2A13" w:rsidRDefault="0057003D" w:rsidP="003F1EBB">
            <w:pPr>
              <w:pStyle w:val="tabulkahlavika"/>
              <w:rPr>
                <w:rFonts w:cs="Arial"/>
                <w:color w:val="FFFFFF" w:themeColor="background1"/>
                <w:szCs w:val="20"/>
              </w:rPr>
            </w:pPr>
            <w:r w:rsidRPr="006D2A13">
              <w:rPr>
                <w:rFonts w:cs="Arial"/>
                <w:color w:val="FFFFFF" w:themeColor="background1"/>
                <w:szCs w:val="20"/>
              </w:rPr>
              <w:t>Prehľad publikačnej činnosti za roky 2010 – 2015</w:t>
            </w:r>
          </w:p>
        </w:tc>
      </w:tr>
      <w:tr w:rsidR="0057003D" w:rsidRPr="00323A4D" w:rsidTr="003F1EBB">
        <w:tc>
          <w:tcPr>
            <w:tcW w:w="2977" w:type="dxa"/>
            <w:shd w:val="clear" w:color="auto" w:fill="BFBFBF"/>
          </w:tcPr>
          <w:p w:rsidR="0057003D" w:rsidRPr="00323A4D" w:rsidRDefault="0057003D" w:rsidP="003F1EBB">
            <w:pPr>
              <w:spacing w:before="20" w:after="2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2010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2012</w:t>
            </w:r>
          </w:p>
        </w:tc>
        <w:tc>
          <w:tcPr>
            <w:tcW w:w="1040" w:type="dxa"/>
            <w:shd w:val="clear" w:color="auto" w:fill="BFBFBF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1039" w:type="dxa"/>
            <w:shd w:val="clear" w:color="auto" w:fill="BFBFBF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2014</w:t>
            </w:r>
          </w:p>
        </w:tc>
        <w:tc>
          <w:tcPr>
            <w:tcW w:w="1040" w:type="dxa"/>
            <w:shd w:val="clear" w:color="auto" w:fill="BFBFBF"/>
          </w:tcPr>
          <w:p w:rsidR="0057003D" w:rsidRPr="006D2A13" w:rsidRDefault="0057003D" w:rsidP="003F1EBB">
            <w:pPr>
              <w:spacing w:before="20" w:after="20" w:line="240" w:lineRule="exact"/>
              <w:jc w:val="center"/>
              <w:rPr>
                <w:rFonts w:eastAsia="TimesNewRoman,Bold" w:cs="Arial"/>
                <w:noProof/>
                <w:snapToGrid w:val="0"/>
                <w:sz w:val="18"/>
                <w:szCs w:val="18"/>
              </w:rPr>
            </w:pPr>
            <w:r w:rsidRPr="006D2A13">
              <w:rPr>
                <w:rFonts w:eastAsia="TimesNewRoman,Bold" w:cs="Arial"/>
                <w:noProof/>
                <w:snapToGrid w:val="0"/>
                <w:sz w:val="18"/>
                <w:szCs w:val="18"/>
              </w:rPr>
              <w:t>2015</w:t>
            </w:r>
          </w:p>
        </w:tc>
      </w:tr>
      <w:tr w:rsidR="0057003D" w:rsidRPr="00323A4D" w:rsidTr="003F1EBB">
        <w:tc>
          <w:tcPr>
            <w:tcW w:w="2977" w:type="dxa"/>
            <w:vAlign w:val="center"/>
          </w:tcPr>
          <w:p w:rsidR="0057003D" w:rsidRPr="00323A4D" w:rsidRDefault="0057003D" w:rsidP="003F1EBB">
            <w:pPr>
              <w:spacing w:before="20" w:after="2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23A4D">
              <w:rPr>
                <w:rFonts w:cs="Arial"/>
                <w:color w:val="000000"/>
                <w:sz w:val="18"/>
                <w:szCs w:val="18"/>
              </w:rPr>
              <w:t xml:space="preserve">Knižné publikácie charakteru vedeckej monografie 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32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22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16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52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59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>
              <w:t>56</w:t>
            </w:r>
          </w:p>
        </w:tc>
      </w:tr>
      <w:tr w:rsidR="0057003D" w:rsidRPr="00323A4D" w:rsidTr="003F1EBB">
        <w:tc>
          <w:tcPr>
            <w:tcW w:w="2977" w:type="dxa"/>
            <w:vAlign w:val="center"/>
          </w:tcPr>
          <w:p w:rsidR="0057003D" w:rsidRPr="00323A4D" w:rsidRDefault="0057003D" w:rsidP="003F1EBB">
            <w:pPr>
              <w:spacing w:before="20" w:after="2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23A4D">
              <w:rPr>
                <w:rFonts w:cs="Arial"/>
                <w:color w:val="000000"/>
                <w:sz w:val="18"/>
                <w:szCs w:val="18"/>
              </w:rPr>
              <w:t>Ostatné knižné publikácie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20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20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8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17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13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>
              <w:t>16</w:t>
            </w:r>
          </w:p>
        </w:tc>
      </w:tr>
      <w:tr w:rsidR="0057003D" w:rsidRPr="00323A4D" w:rsidTr="003F1EBB">
        <w:tc>
          <w:tcPr>
            <w:tcW w:w="2977" w:type="dxa"/>
            <w:vAlign w:val="center"/>
          </w:tcPr>
          <w:p w:rsidR="0057003D" w:rsidRPr="00323A4D" w:rsidRDefault="0057003D" w:rsidP="003F1EBB">
            <w:pPr>
              <w:spacing w:before="20" w:after="2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23A4D">
              <w:rPr>
                <w:rFonts w:cs="Arial"/>
                <w:color w:val="000000"/>
                <w:sz w:val="18"/>
                <w:szCs w:val="18"/>
              </w:rPr>
              <w:t>Publikácie v karent</w:t>
            </w:r>
            <w:r>
              <w:rPr>
                <w:rFonts w:cs="Arial"/>
                <w:color w:val="000000"/>
                <w:sz w:val="18"/>
                <w:szCs w:val="18"/>
              </w:rPr>
              <w:t>ovaných</w:t>
            </w:r>
            <w:r w:rsidRPr="00323A4D">
              <w:rPr>
                <w:rFonts w:cs="Arial"/>
                <w:color w:val="000000"/>
                <w:sz w:val="18"/>
                <w:szCs w:val="18"/>
              </w:rPr>
              <w:t xml:space="preserve"> vedec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kých </w:t>
            </w:r>
            <w:r w:rsidRPr="00323A4D">
              <w:rPr>
                <w:rFonts w:cs="Arial"/>
                <w:color w:val="000000"/>
                <w:sz w:val="18"/>
                <w:szCs w:val="18"/>
              </w:rPr>
              <w:t>časopisoch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40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45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43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47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53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>
              <w:t>57</w:t>
            </w:r>
          </w:p>
        </w:tc>
      </w:tr>
      <w:tr w:rsidR="0057003D" w:rsidRPr="00323A4D" w:rsidTr="003F1EBB">
        <w:tc>
          <w:tcPr>
            <w:tcW w:w="2977" w:type="dxa"/>
            <w:vAlign w:val="center"/>
          </w:tcPr>
          <w:p w:rsidR="0057003D" w:rsidRPr="00323A4D" w:rsidRDefault="0057003D" w:rsidP="003F1EBB">
            <w:pPr>
              <w:spacing w:before="20" w:after="2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23A4D">
              <w:rPr>
                <w:rFonts w:cs="Arial"/>
                <w:color w:val="000000"/>
                <w:sz w:val="18"/>
                <w:szCs w:val="18"/>
              </w:rPr>
              <w:t>Autorské osvedčenia, patenty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10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6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11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5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18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>
              <w:t>6</w:t>
            </w:r>
          </w:p>
        </w:tc>
      </w:tr>
      <w:tr w:rsidR="0057003D" w:rsidRPr="00323A4D" w:rsidTr="003F1EBB">
        <w:tc>
          <w:tcPr>
            <w:tcW w:w="2977" w:type="dxa"/>
            <w:vAlign w:val="center"/>
          </w:tcPr>
          <w:p w:rsidR="0057003D" w:rsidRPr="00323A4D" w:rsidRDefault="0057003D" w:rsidP="003F1EBB">
            <w:pPr>
              <w:spacing w:before="20" w:after="2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23A4D">
              <w:rPr>
                <w:rFonts w:cs="Arial"/>
                <w:color w:val="000000"/>
                <w:sz w:val="18"/>
                <w:szCs w:val="18"/>
              </w:rPr>
              <w:t>Ostatné recenzované publikácie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3 097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3 091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2 905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2 817</w:t>
            </w:r>
          </w:p>
        </w:tc>
        <w:tc>
          <w:tcPr>
            <w:tcW w:w="1039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 w:rsidRPr="009E486B">
              <w:t>2</w:t>
            </w:r>
            <w:r>
              <w:t xml:space="preserve"> </w:t>
            </w:r>
            <w:r w:rsidRPr="009E486B">
              <w:t>774</w:t>
            </w:r>
          </w:p>
        </w:tc>
        <w:tc>
          <w:tcPr>
            <w:tcW w:w="1040" w:type="dxa"/>
            <w:vAlign w:val="center"/>
          </w:tcPr>
          <w:p w:rsidR="0057003D" w:rsidRPr="009E486B" w:rsidRDefault="0057003D" w:rsidP="003F1EBB">
            <w:pPr>
              <w:spacing w:before="20" w:after="20" w:line="240" w:lineRule="exact"/>
              <w:jc w:val="center"/>
            </w:pPr>
            <w:r>
              <w:t>3052</w:t>
            </w:r>
          </w:p>
        </w:tc>
      </w:tr>
      <w:tr w:rsidR="0057003D" w:rsidRPr="009E340E" w:rsidTr="003F1EBB">
        <w:tc>
          <w:tcPr>
            <w:tcW w:w="2977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9E340E">
              <w:rPr>
                <w:rFonts w:cs="Arial"/>
                <w:b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3 199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3 184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2 983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2 938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2 917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>
              <w:rPr>
                <w:b/>
              </w:rPr>
              <w:t>3187</w:t>
            </w:r>
          </w:p>
        </w:tc>
      </w:tr>
      <w:tr w:rsidR="0057003D" w:rsidRPr="009E340E" w:rsidTr="003F1EBB">
        <w:tc>
          <w:tcPr>
            <w:tcW w:w="2977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9E340E">
              <w:rPr>
                <w:rFonts w:cs="Arial"/>
                <w:b/>
                <w:color w:val="000000"/>
                <w:sz w:val="18"/>
                <w:szCs w:val="18"/>
              </w:rPr>
              <w:t>Podiel na 1 tvorivého pracovníka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4,08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4,05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3,83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3,77</w:t>
            </w:r>
          </w:p>
        </w:tc>
        <w:tc>
          <w:tcPr>
            <w:tcW w:w="1039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 w:rsidRPr="009E340E">
              <w:rPr>
                <w:b/>
              </w:rPr>
              <w:t>3,76</w:t>
            </w:r>
          </w:p>
        </w:tc>
        <w:tc>
          <w:tcPr>
            <w:tcW w:w="1040" w:type="dxa"/>
            <w:shd w:val="clear" w:color="auto" w:fill="BFBFBF"/>
            <w:vAlign w:val="center"/>
          </w:tcPr>
          <w:p w:rsidR="0057003D" w:rsidRPr="009E340E" w:rsidRDefault="0057003D" w:rsidP="003F1EBB">
            <w:pPr>
              <w:spacing w:before="20" w:after="20" w:line="240" w:lineRule="exact"/>
              <w:jc w:val="center"/>
              <w:rPr>
                <w:b/>
              </w:rPr>
            </w:pPr>
            <w:r>
              <w:rPr>
                <w:b/>
              </w:rPr>
              <w:t>4,17</w:t>
            </w:r>
          </w:p>
        </w:tc>
      </w:tr>
    </w:tbl>
    <w:p w:rsidR="0057003D" w:rsidRDefault="0057003D" w:rsidP="0057003D">
      <w:pPr>
        <w:rPr>
          <w:color w:val="000000"/>
          <w:szCs w:val="20"/>
        </w:rPr>
      </w:pPr>
      <w:r>
        <w:rPr>
          <w:color w:val="4F81BD"/>
          <w:szCs w:val="20"/>
        </w:rPr>
        <w:t xml:space="preserve"> </w:t>
      </w:r>
      <w:r w:rsidRPr="00367362">
        <w:rPr>
          <w:color w:val="4F81BD"/>
          <w:szCs w:val="20"/>
        </w:rPr>
        <w:t xml:space="preserve">            </w:t>
      </w:r>
      <w:r w:rsidRPr="000D6EA5">
        <w:rPr>
          <w:color w:val="000000"/>
          <w:szCs w:val="20"/>
        </w:rPr>
        <w:t xml:space="preserve">      </w:t>
      </w:r>
    </w:p>
    <w:p w:rsidR="0057003D" w:rsidRDefault="0057003D" w:rsidP="0057003D">
      <w:pPr>
        <w:rPr>
          <w:color w:val="000000"/>
          <w:szCs w:val="20"/>
        </w:rPr>
      </w:pPr>
    </w:p>
    <w:p w:rsidR="0057003D" w:rsidRDefault="0057003D" w:rsidP="0057003D">
      <w:pPr>
        <w:rPr>
          <w:color w:val="000000"/>
          <w:szCs w:val="20"/>
        </w:rPr>
      </w:pPr>
    </w:p>
    <w:p w:rsidR="0057003D" w:rsidRDefault="0057003D" w:rsidP="0057003D">
      <w:pPr>
        <w:rPr>
          <w:color w:val="000000"/>
          <w:szCs w:val="20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68480" behindDoc="0" locked="0" layoutInCell="1" allowOverlap="1" wp14:anchorId="26A4469C" wp14:editId="07359C61">
            <wp:simplePos x="904875" y="4448175"/>
            <wp:positionH relativeFrom="margin">
              <wp:align>left</wp:align>
            </wp:positionH>
            <wp:positionV relativeFrom="paragraph">
              <wp:posOffset>0</wp:posOffset>
            </wp:positionV>
            <wp:extent cx="5835600" cy="36504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36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Default="0057003D" w:rsidP="0057003D">
      <w:pPr>
        <w:rPr>
          <w:rFonts w:cs="Arial"/>
          <w:color w:val="FF0000"/>
          <w:szCs w:val="20"/>
        </w:rPr>
      </w:pPr>
    </w:p>
    <w:p w:rsidR="0057003D" w:rsidRPr="008025F6" w:rsidRDefault="0057003D" w:rsidP="0057003D">
      <w:pPr>
        <w:rPr>
          <w:rFonts w:cs="Arial"/>
          <w:szCs w:val="20"/>
        </w:rPr>
      </w:pPr>
      <w:r>
        <w:rPr>
          <w:rFonts w:cs="Arial"/>
          <w:szCs w:val="20"/>
        </w:rPr>
        <w:t>Graf č</w:t>
      </w:r>
      <w:r w:rsidRPr="008025F6">
        <w:rPr>
          <w:rFonts w:cs="Arial"/>
          <w:szCs w:val="20"/>
        </w:rPr>
        <w:t>. 8 Znázornenie vývoja celkovej publikačnej činnosti na UNIZA v rokoch 20</w:t>
      </w:r>
      <w:r>
        <w:rPr>
          <w:rFonts w:cs="Arial"/>
          <w:szCs w:val="20"/>
        </w:rPr>
        <w:t>1</w:t>
      </w:r>
      <w:r w:rsidRPr="008025F6">
        <w:rPr>
          <w:rFonts w:cs="Arial"/>
          <w:szCs w:val="20"/>
        </w:rPr>
        <w:t>0-201</w:t>
      </w:r>
      <w:r>
        <w:rPr>
          <w:rFonts w:cs="Arial"/>
          <w:szCs w:val="20"/>
        </w:rPr>
        <w:t>5</w:t>
      </w:r>
    </w:p>
    <w:p w:rsidR="0057003D" w:rsidRDefault="0057003D" w:rsidP="0057003D">
      <w:pPr>
        <w:spacing w:before="0" w:after="0" w:line="240" w:lineRule="auto"/>
        <w:jc w:val="left"/>
        <w:rPr>
          <w:szCs w:val="20"/>
        </w:rPr>
      </w:pPr>
    </w:p>
    <w:p w:rsidR="0057003D" w:rsidRDefault="0057003D" w:rsidP="0057003D">
      <w:pPr>
        <w:rPr>
          <w:noProof/>
          <w:color w:val="4F81BD"/>
          <w:szCs w:val="20"/>
        </w:rPr>
      </w:pPr>
      <w:r>
        <w:rPr>
          <w:noProof/>
          <w:color w:val="4F81BD"/>
          <w:szCs w:val="20"/>
        </w:rPr>
        <w:drawing>
          <wp:anchor distT="0" distB="0" distL="114300" distR="114300" simplePos="0" relativeHeight="251669504" behindDoc="0" locked="0" layoutInCell="1" allowOverlap="1" wp14:anchorId="668DF6B1" wp14:editId="6F3DC1F5">
            <wp:simplePos x="904875" y="154305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5835600" cy="324360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32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Pr="008025F6" w:rsidRDefault="0057003D" w:rsidP="0057003D">
      <w:pPr>
        <w:rPr>
          <w:b/>
        </w:rPr>
      </w:pPr>
      <w:r>
        <w:rPr>
          <w:szCs w:val="20"/>
        </w:rPr>
        <w:t>Graf č</w:t>
      </w:r>
      <w:r w:rsidRPr="008025F6">
        <w:rPr>
          <w:szCs w:val="20"/>
        </w:rPr>
        <w:t>. 9 Podiel publikácií pripadajúci na 1 tvorivého pracovníka v rokoch 20</w:t>
      </w:r>
      <w:r>
        <w:rPr>
          <w:szCs w:val="20"/>
        </w:rPr>
        <w:t>10</w:t>
      </w:r>
      <w:r w:rsidRPr="008025F6">
        <w:rPr>
          <w:szCs w:val="20"/>
        </w:rPr>
        <w:t>-201</w:t>
      </w:r>
      <w:r>
        <w:rPr>
          <w:szCs w:val="20"/>
        </w:rPr>
        <w:t>5</w:t>
      </w:r>
    </w:p>
    <w:p w:rsidR="0057003D" w:rsidRPr="006E7E6E" w:rsidRDefault="0057003D" w:rsidP="0057003D"/>
    <w:p w:rsidR="0057003D" w:rsidRPr="003709CF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3709CF">
        <w:rPr>
          <w:sz w:val="22"/>
          <w:szCs w:val="22"/>
        </w:rPr>
        <w:t xml:space="preserve">.4.2 </w:t>
      </w:r>
      <w:r w:rsidR="0057003D">
        <w:rPr>
          <w:sz w:val="22"/>
          <w:szCs w:val="22"/>
        </w:rPr>
        <w:tab/>
      </w:r>
      <w:r w:rsidR="0057003D" w:rsidRPr="003709CF">
        <w:rPr>
          <w:sz w:val="22"/>
          <w:szCs w:val="22"/>
        </w:rPr>
        <w:t>Vydávanie vedeckých a odborných časopisov</w:t>
      </w:r>
    </w:p>
    <w:p w:rsidR="0057003D" w:rsidRPr="008025F6" w:rsidRDefault="0057003D" w:rsidP="0057003D">
      <w:pPr>
        <w:tabs>
          <w:tab w:val="left" w:pos="899"/>
        </w:tabs>
      </w:pPr>
      <w:r w:rsidRPr="008025F6">
        <w:t xml:space="preserve">V súlade s rozvojovými zámermi Žilinskej univerzity v Žiline je od roku 1999 vydávaný vedecký časopis „Communications – Scientific Letters of the University of Zilina". Vedecké zameranie časopisu je orientované najmä na otázky dopravy, telekomunikácií, konštrukcií, materiálov, technológií, bezpečnostného inžinierstva, humanitných a spoločenských vied a nových rozvojových oblastí univerzity. </w:t>
      </w:r>
    </w:p>
    <w:p w:rsidR="0057003D" w:rsidRPr="008025F6" w:rsidRDefault="0057003D" w:rsidP="0057003D">
      <w:pPr>
        <w:tabs>
          <w:tab w:val="left" w:pos="899"/>
        </w:tabs>
      </w:pPr>
      <w:r w:rsidRPr="008025F6">
        <w:t xml:space="preserve">Od roku 2003 je časopis vydávaný len v anglickom jazyku. Ročne vychádzajú štyri čísla a jedno mimoriadne (fakultné). Vedecké články sú podrobené jazykovej revízii a sú oponované dvoma nezávislými oponentmi. </w:t>
      </w:r>
    </w:p>
    <w:p w:rsidR="0057003D" w:rsidRPr="008025F6" w:rsidRDefault="0057003D" w:rsidP="0057003D">
      <w:pPr>
        <w:tabs>
          <w:tab w:val="left" w:pos="899"/>
        </w:tabs>
      </w:pPr>
      <w:r w:rsidRPr="008025F6">
        <w:t>V roku 2015 boli vydané čísla časopisu s týmito nosnými témami:</w:t>
      </w:r>
    </w:p>
    <w:p w:rsidR="0057003D" w:rsidRPr="006C766F" w:rsidRDefault="0057003D" w:rsidP="0057003D">
      <w:pPr>
        <w:tabs>
          <w:tab w:val="left" w:pos="993"/>
          <w:tab w:val="left" w:pos="5670"/>
          <w:tab w:val="left" w:pos="6521"/>
          <w:tab w:val="left" w:pos="8434"/>
        </w:tabs>
        <w:rPr>
          <w:sz w:val="22"/>
          <w:szCs w:val="22"/>
        </w:rPr>
      </w:pPr>
    </w:p>
    <w:p w:rsidR="0057003D" w:rsidRPr="00BC43F1" w:rsidRDefault="0057003D" w:rsidP="0057003D">
      <w:pPr>
        <w:tabs>
          <w:tab w:val="left" w:pos="899"/>
        </w:tabs>
      </w:pPr>
      <w:r w:rsidRPr="00BC43F1">
        <w:t>1/2015 – Bezpečnosť a spoľahlivosť</w:t>
      </w:r>
      <w:r w:rsidRPr="00BC43F1">
        <w:tab/>
      </w:r>
      <w:r w:rsidRPr="00BC43F1">
        <w:tab/>
      </w:r>
      <w:r w:rsidRPr="00BC43F1">
        <w:tab/>
      </w:r>
      <w:r w:rsidRPr="00BC43F1">
        <w:tab/>
        <w:t xml:space="preserve">garant: </w:t>
      </w:r>
      <w:r w:rsidRPr="00BC43F1">
        <w:tab/>
        <w:t>prof.</w:t>
      </w:r>
      <w:r>
        <w:t xml:space="preserve"> </w:t>
      </w:r>
      <w:r w:rsidRPr="00BC43F1">
        <w:t>Ing. Loveček, PhD.</w:t>
      </w:r>
    </w:p>
    <w:p w:rsidR="0057003D" w:rsidRPr="00BC43F1" w:rsidRDefault="0057003D" w:rsidP="0057003D">
      <w:pPr>
        <w:tabs>
          <w:tab w:val="left" w:pos="899"/>
        </w:tabs>
      </w:pPr>
      <w:r w:rsidRPr="00BC43F1">
        <w:t>1a/2015 - Vybrané články z konferencie Elektro 2014</w:t>
      </w:r>
      <w:r w:rsidRPr="00BC43F1">
        <w:tab/>
      </w:r>
      <w:r w:rsidRPr="00BC43F1">
        <w:tab/>
        <w:t xml:space="preserve">garant: </w:t>
      </w:r>
      <w:r w:rsidRPr="00BC43F1">
        <w:tab/>
        <w:t>prof</w:t>
      </w:r>
      <w:r>
        <w:t>.</w:t>
      </w:r>
      <w:r w:rsidRPr="00BC43F1">
        <w:t xml:space="preserve"> Ing. Rafajdus, PhD.</w:t>
      </w:r>
    </w:p>
    <w:p w:rsidR="0057003D" w:rsidRPr="00BC43F1" w:rsidRDefault="0057003D" w:rsidP="0057003D">
      <w:pPr>
        <w:tabs>
          <w:tab w:val="left" w:pos="899"/>
        </w:tabs>
      </w:pPr>
      <w:r w:rsidRPr="00BC43F1">
        <w:t>2/2015 – Informatika v doprave spojoch a logistike</w:t>
      </w:r>
      <w:r w:rsidRPr="00BC43F1">
        <w:tab/>
      </w:r>
      <w:r w:rsidRPr="00BC43F1">
        <w:tab/>
        <w:t xml:space="preserve">garant: </w:t>
      </w:r>
      <w:r w:rsidRPr="00BC43F1">
        <w:tab/>
        <w:t>prof. RNDr. Janáček, PhD.</w:t>
      </w:r>
    </w:p>
    <w:p w:rsidR="0057003D" w:rsidRPr="00BC43F1" w:rsidRDefault="0057003D" w:rsidP="0057003D">
      <w:pPr>
        <w:tabs>
          <w:tab w:val="left" w:pos="899"/>
        </w:tabs>
      </w:pPr>
      <w:r w:rsidRPr="00BC43F1">
        <w:t>3/2015 – Konštrukcie strojov</w:t>
      </w:r>
      <w:r>
        <w:t xml:space="preserve"> </w:t>
      </w:r>
      <w:r w:rsidRPr="00BC43F1">
        <w:t>a zariadení</w:t>
      </w:r>
      <w:r w:rsidRPr="00BC43F1">
        <w:tab/>
      </w:r>
      <w:r w:rsidRPr="00BC43F1">
        <w:tab/>
      </w:r>
      <w:r w:rsidRPr="00BC43F1">
        <w:tab/>
        <w:t>garant:</w:t>
      </w:r>
      <w:r w:rsidRPr="00BC43F1">
        <w:tab/>
        <w:t>prof. Ing. Hlavňa, PhD.</w:t>
      </w:r>
    </w:p>
    <w:p w:rsidR="0057003D" w:rsidRPr="00BC43F1" w:rsidRDefault="0057003D" w:rsidP="0057003D">
      <w:pPr>
        <w:tabs>
          <w:tab w:val="left" w:pos="899"/>
        </w:tabs>
      </w:pPr>
      <w:r w:rsidRPr="00BC43F1">
        <w:t>4/2015 – Vybrané články z konferencie Transcom 2015</w:t>
      </w:r>
      <w:r w:rsidRPr="00BC43F1">
        <w:tab/>
      </w:r>
      <w:r w:rsidRPr="00BC43F1">
        <w:tab/>
        <w:t xml:space="preserve">garant: </w:t>
      </w:r>
      <w:r w:rsidRPr="00BC43F1">
        <w:tab/>
        <w:t>prof. Ing. Bokůvka, PhD.</w:t>
      </w:r>
    </w:p>
    <w:p w:rsidR="0057003D" w:rsidRPr="00BC43F1" w:rsidRDefault="0057003D" w:rsidP="0057003D">
      <w:pPr>
        <w:tabs>
          <w:tab w:val="left" w:pos="899"/>
        </w:tabs>
      </w:pPr>
      <w:r w:rsidRPr="00BC43F1">
        <w:lastRenderedPageBreak/>
        <w:t xml:space="preserve">Vo vyššie uvedených číslach časopisu bolo  v roku 2015 publikovaných spolu 90 článkov od 305 autorov (z toho 143 zo Žilinskej univerzity), z čoho bolo 32 článkov domácich autorov (SR), 23 zahraničných a 35 článkov spoločných (domáci autori v spolupráci so zahraničnými autormi). </w:t>
      </w:r>
    </w:p>
    <w:p w:rsidR="0057003D" w:rsidRPr="00BC43F1" w:rsidRDefault="0057003D" w:rsidP="0057003D">
      <w:pPr>
        <w:tabs>
          <w:tab w:val="left" w:pos="899"/>
        </w:tabs>
      </w:pPr>
      <w:r w:rsidRPr="00BC43F1">
        <w:t xml:space="preserve">Časopis je evidovaný v databázach SCOPUS a COMPENDEX od roku 2003, evaluačný proces inštitúciou Thomson Scientific Philadelphia započal v roku 2007. Informácie o časopise možno nájsť na stránke </w:t>
      </w:r>
      <w:hyperlink r:id="rId24" w:history="1">
        <w:r w:rsidRPr="00D13047">
          <w:rPr>
            <w:rStyle w:val="Hypertextovprepojenie"/>
          </w:rPr>
          <w:t>http://www.uniza.sk/komunikacie</w:t>
        </w:r>
      </w:hyperlink>
      <w:r>
        <w:t>.</w:t>
      </w:r>
    </w:p>
    <w:p w:rsidR="0057003D" w:rsidRPr="00BC43F1" w:rsidRDefault="0057003D" w:rsidP="0057003D">
      <w:pPr>
        <w:tabs>
          <w:tab w:val="left" w:pos="899"/>
        </w:tabs>
      </w:pPr>
    </w:p>
    <w:p w:rsidR="0057003D" w:rsidRPr="00BC43F1" w:rsidRDefault="0057003D" w:rsidP="0057003D">
      <w:pPr>
        <w:tabs>
          <w:tab w:val="left" w:pos="899"/>
        </w:tabs>
      </w:pPr>
      <w:r w:rsidRPr="00BC43F1">
        <w:t>Okrem časopisu Communications – Scientific Letters of the University of Žilina vydávajú fakulty, resp. ústavy UNIZA v tlačenej verzii 24 vedeckých a odborných časopisov a 5 v elektronickej verzii.</w:t>
      </w:r>
    </w:p>
    <w:p w:rsidR="0057003D" w:rsidRDefault="0057003D" w:rsidP="0057003D">
      <w:pPr>
        <w:tabs>
          <w:tab w:val="left" w:pos="899"/>
        </w:tabs>
        <w:rPr>
          <w:b/>
          <w:u w:val="single"/>
        </w:rPr>
      </w:pPr>
    </w:p>
    <w:p w:rsidR="0057003D" w:rsidRPr="00BC43F1" w:rsidRDefault="0057003D" w:rsidP="0057003D">
      <w:pPr>
        <w:tabs>
          <w:tab w:val="left" w:pos="899"/>
        </w:tabs>
        <w:rPr>
          <w:b/>
          <w:u w:val="single"/>
        </w:rPr>
      </w:pPr>
      <w:r w:rsidRPr="00BC43F1">
        <w:rPr>
          <w:b/>
          <w:u w:val="single"/>
        </w:rPr>
        <w:t xml:space="preserve">Prehľad časopisov vydávaných v tlačenej verzii: 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STUDIES</w:t>
      </w:r>
      <w:r w:rsidRPr="00BC43F1">
        <w:t>, mathematical series, ISSN 1336-149X, periodicita: 1x ročne, vydáva FPEDAS UNIZA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  <w:caps/>
        </w:rPr>
        <w:t>Ekonomicko-manažérske spektrum</w:t>
      </w:r>
      <w:r w:rsidRPr="00BC43F1">
        <w:t xml:space="preserve">, ISSN: 1337-0839, periodicita: polročne, vydáva Fakulta PEDAS UNIZA  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  <w:caps/>
        </w:rPr>
        <w:t>TRANSPORT aND COMMUNICATIONS</w:t>
      </w:r>
      <w:r w:rsidRPr="00BC43F1">
        <w:t xml:space="preserve">, ISSN 1339-5130, FPEDAS  UNIZA, periodicita 2x ročne, </w:t>
      </w:r>
      <w:hyperlink r:id="rId25" w:history="1">
        <w:r w:rsidRPr="00BC43F1">
          <w:rPr>
            <w:rStyle w:val="Hypertextovprepojenie"/>
          </w:rPr>
          <w:t>http://tac.uniza.sk</w:t>
        </w:r>
      </w:hyperlink>
      <w:r w:rsidRPr="00BC43F1">
        <w:t xml:space="preserve">  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PHD PROGRES</w:t>
      </w:r>
      <w:r w:rsidRPr="00BC43F1">
        <w:t>, vedecký časopis študentov dokt. štúdia Fakulty prevádzky a ekonomiky dopravy a spojov, ISSN 1339-1712, vydáva: FPEDAS  UNIZA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PROMET-Traffic &amp; Transportation</w:t>
      </w:r>
      <w:r w:rsidRPr="00BC43F1">
        <w:t>, ISSN 0353-5320, periodicita: 6x ročne, vydáva Sveučilište u Zagrebu, Fakultet pometnih znanosti, Zagreb, Croatia, co-publishers: Univerza v Ljubljani, Fakulteta za promorstvo in promet, Portorož, Slovenia, Universita´ degli Studi di Trieste, Istituto per lo Studio dei Transporti  nell´ Integrazione Economica Europea, Trieste, Italy, UNIZA, Fakulta prevádzky a ekonomiky dopravy a spojov, Žilina, Slovakia, Univerzita Pardubice, Dopravní fakulta Jana Pernera, Pardubice, Czech Republic, Univerzitet u Sarajeva, Fakultet za saobračaj  i komunikacije, Sarajevo, Bosnia and Herzegovina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AERO-JOURNAL</w:t>
      </w:r>
      <w:r w:rsidRPr="00BC43F1">
        <w:t xml:space="preserve">, ISSN 1338-8215, periodicita: polročne, vydáva Fakulta PEDAS UNIZA </w:t>
      </w:r>
    </w:p>
    <w:p w:rsidR="0057003D" w:rsidRPr="00BC43F1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MATERIALS ENGINEERING</w:t>
      </w:r>
      <w:r w:rsidRPr="00BC43F1">
        <w:t xml:space="preserve"> - ISSN 1335-0803, eISSN 1338-6174 je medzinárodný vedecký časopis, vydávaný v anglickom jazyku, ktorý uverejňuje pôvodné vedecké práce z oblastí hodnotenia vlastností kovových a nekovových materiálov, materiálových inovácií a technológií. Periodicita časopisu je 4x ročne (od r. 1994), vydáva ho SjF UNIZA. V roku 2011 prešiel časopis zmenou grafiky a je vedený v databázach: Proquest Engineering Journals, Index Copernicus, Directory of Open Access Journal, Open J-Gate., Bielefeld Academic Search Engine, Academic journal database, The Open Access Digital Library, ABC Chemistry - free chemical information, New jour, Academic Keys, Ulrich's Serials Solutions (a Proquest Business), EBSCO Publishing, SHERPA/RoMEO, Genamics JournalSeek, Inno Space (Scientific Journal Impact Factor 2013: 5,059), </w:t>
      </w:r>
      <w:hyperlink r:id="rId26" w:history="1">
        <w:r w:rsidRPr="00BC43F1">
          <w:rPr>
            <w:rStyle w:val="Hypertextovprepojenie"/>
          </w:rPr>
          <w:t>http://mateng.uniza.sk</w:t>
        </w:r>
      </w:hyperlink>
      <w:r w:rsidRPr="00BC43F1">
        <w:t xml:space="preserve"> a </w:t>
      </w:r>
      <w:hyperlink r:id="rId27" w:history="1">
        <w:r w:rsidRPr="00BC43F1">
          <w:rPr>
            <w:rStyle w:val="Hypertextovprepojenie"/>
          </w:rPr>
          <w:t>http://ojs.mateng.sk/index.php/Mateng</w:t>
        </w:r>
      </w:hyperlink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BC43F1">
        <w:rPr>
          <w:b/>
        </w:rPr>
        <w:t>PRODUKTIVITA a INOVÁCIE</w:t>
      </w:r>
      <w:r w:rsidRPr="00BC43F1">
        <w:t xml:space="preserve"> - ISSN 1335-5961, periodicita 6x ročne (vychádza od roku 2000), vydávaný SjF UNIZA v spolupráci so Slovenským centrom produktivity a Ústavom </w:t>
      </w:r>
      <w:r w:rsidRPr="00BC43F1">
        <w:lastRenderedPageBreak/>
        <w:t xml:space="preserve">konkurencieschopnosti a inovácií. Poukazuje na dianie v priemyselnom prostredí, prezentuje </w:t>
      </w:r>
      <w:r w:rsidRPr="00530B46">
        <w:t xml:space="preserve">nové technológie, produkty a riešenia, ktoré sú pre priemyselné podniky dôležité, informuje o inováciách z oblasti priemyselného inžinierstva, konštruovania, elektrotechniky, IT technológií, materiálového inžinierstva a dáva odpovede na to, ako byť produktívny v podnikateľskom prostredí EÚ. </w:t>
      </w:r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 xml:space="preserve">ÚDRŽBA </w:t>
      </w:r>
      <w:r w:rsidRPr="00530B46">
        <w:t xml:space="preserve">- ISSN 1336-2763. Časopis pracovníkov údržby vydáva Slovenská spoločnosť údržby v spolupráci s Katedrou dopravnej a manipulačnej techniky, s periodicitou 4x ročne (od r. 2001), </w:t>
      </w:r>
      <w:hyperlink r:id="rId28" w:history="1">
        <w:r w:rsidRPr="00530B46">
          <w:rPr>
            <w:rStyle w:val="Hypertextovprepojenie"/>
          </w:rPr>
          <w:t>http://www.udrzba.sk/ssu.php?name=casopis&amp;m=0000</w:t>
        </w:r>
      </w:hyperlink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>TECHNOLOGICKÉ INŽINIERSTVO</w:t>
      </w:r>
      <w:r w:rsidRPr="00530B46">
        <w:t xml:space="preserve"> / TECHNOLOGICAL ENGINEERING - ISSN 1336-5967 je medzinárodný vedecký časopis zameraný na strojárske technológie. Časopis vydáva Vedecko-technická spoločnosť pri UNIZA a Katedra obrábania a výrobnej techniky SjF s periodicitou 2x ročne, </w:t>
      </w:r>
      <w:hyperlink r:id="rId29" w:history="1">
        <w:r w:rsidRPr="00530B46">
          <w:rPr>
            <w:rStyle w:val="Hypertextovprepojenie"/>
          </w:rPr>
          <w:t>http://www.vtszu.sk/Technol_inzinierstvo/Technologicke_inzinierstvo.htm</w:t>
        </w:r>
      </w:hyperlink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>ADVANCES in Electrical and Electronic Engineering</w:t>
      </w:r>
      <w:r w:rsidRPr="00530B46">
        <w:t xml:space="preserve">, od roku 2010 časopis vydáva </w:t>
      </w:r>
      <w:hyperlink r:id="rId30" w:tgtFrame="_blank" w:history="1">
        <w:r w:rsidRPr="00530B46">
          <w:t>Vysoká škola banská - Technická univerzita v Ostrave</w:t>
        </w:r>
      </w:hyperlink>
      <w:r w:rsidRPr="00530B46">
        <w:t xml:space="preserve"> spoločne s Elektrotechnickou fakultou UNIZA na základe partnerskej zmluvy, ISSN 1336-1376 (Print), ISSN 1804-3119 (Online), periodicita: 4x ročne, časopis je evidovaný v medzinárodnej databáze SCOPUS</w:t>
      </w:r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>CIVIL AND ENVIRONMENTAL ENGINEERING</w:t>
      </w:r>
      <w:r w:rsidRPr="00530B46">
        <w:t xml:space="preserve">, Stavebné a environmentálne inžinierstvo, ISSN 1336-5835 (Print), 2x ročne, vydáva SvF </w:t>
      </w:r>
      <w:r>
        <w:t>UNIZA v</w:t>
      </w:r>
      <w:r w:rsidRPr="00530B46">
        <w:t xml:space="preserve"> EDIS-</w:t>
      </w:r>
      <w:r>
        <w:t xml:space="preserve">Vydavateľskom centre </w:t>
      </w:r>
      <w:r w:rsidRPr="00530B46">
        <w:t xml:space="preserve">UNIZA, eISSN: 2199-6512 (Online), periodicita 2x ročne, vydáva zahraničné vydavateľstvo de Gruyter </w:t>
      </w:r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>SYSTÉMOVÁ  INTEGRÁCIA</w:t>
      </w:r>
      <w:r w:rsidRPr="00530B46">
        <w:t>, ISSN 1335-4191 periodicita: nepravidelne, spravidla 1x ročne, vydáva FRI UNIZA, Slovenská spoločnosť pre systémovú integráciu</w:t>
      </w:r>
    </w:p>
    <w:p w:rsidR="0057003D" w:rsidRPr="00530B46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  <w:caps/>
        </w:rPr>
        <w:t>Journal of Information, Control and Management Systems</w:t>
      </w:r>
      <w:r w:rsidRPr="00530B46">
        <w:t>, ISSN 1336-1716, periodicita 2x ročne, vydáva  FRI UNIZA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530B46">
        <w:rPr>
          <w:b/>
        </w:rPr>
        <w:t>INTERNATIONAL SCIENTIFIC JOURNAL HUMAN RESOURCES MANAGEMENT AND ERGONOMICS</w:t>
      </w:r>
      <w:r w:rsidRPr="00530B46">
        <w:t>, ISSN 1338-4988 (online version), ISSN 1337-0871 (printing version), periodicita 2x ročne, vydáva  FRI UNIZA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SLOVAK SCIENTIFIC JOURNAL MANAGEMENT: SCIENCE AND EDUCATION</w:t>
      </w:r>
      <w:r w:rsidRPr="00530B46">
        <w:t xml:space="preserve"> – vedecký časopis, ktorého cieľom je prezentácia teoretických a vybraných praktických poznatkov a skúseností zo všeobecnej manažérskej problematiky. ISSN 1338-9777, vydáva: FRI UNIZA, Inštitút manažmentu pri UNIZA, šéfredaktor: prof. Ing. Štefan Hittmár, PhD., periodicita – 2 x ročne, web: </w:t>
      </w:r>
      <w:r w:rsidRPr="00530B46">
        <w:rPr>
          <w:rStyle w:val="Hypertextovprepojenie"/>
        </w:rPr>
        <w:t>http://www.infoma.fri.uniza.sk/mse.php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KRÍZOVÝ MANAŽMENT</w:t>
      </w:r>
      <w:r w:rsidRPr="00470910">
        <w:t>, ISSN 1336-0019, periodicita 2</w:t>
      </w:r>
      <w:r>
        <w:t>-3</w:t>
      </w:r>
      <w:r w:rsidRPr="00470910">
        <w:t>x ročne, vydáva  FBI UNIZA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824C0">
        <w:rPr>
          <w:b/>
        </w:rPr>
        <w:t>ACTA HUMANICA</w:t>
      </w:r>
      <w:r w:rsidRPr="00470910">
        <w:t xml:space="preserve">, ISSN 1336-5126, periodicita: 1-2x ročne,vydáva FHV UNIZA 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824C0">
        <w:rPr>
          <w:b/>
        </w:rPr>
        <w:t>JOURNAL OF INTERDISCIPLINARY PHILOLOGY</w:t>
      </w:r>
      <w:r w:rsidRPr="00470910">
        <w:t>, ISSN 1338-0591, periodicita: 2x ročne (v rokoch  2010, 2011), vydáva FHV UNIZA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ZNALECTVO - doprava cestná, elektrotechnika, strojárstvo a iné technické odbory</w:t>
      </w:r>
      <w:r w:rsidRPr="00470910">
        <w:t>, ISSN 1335-1133, periodicita 2 čísla ročne, vydáva ÚZVV UNIZA</w:t>
      </w:r>
    </w:p>
    <w:p w:rsidR="0057003D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lastRenderedPageBreak/>
        <w:t>ZNALECTVO v odboroch stavebníctvo a podnikové hospodárstvo</w:t>
      </w:r>
      <w:r w:rsidRPr="00470910">
        <w:t>, ISSN 1335-809X, periodicita: 2 čísla ročne, vydáva ÚZVV UNIZA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OECOLOGIA MONTANA</w:t>
      </w:r>
      <w:r w:rsidRPr="00470910">
        <w:t xml:space="preserve"> – medzinárodný vedecký časopis vysokohorskej ekológie, ISSN 1210- 3209, periodicita </w:t>
      </w:r>
      <w:r>
        <w:t>2</w:t>
      </w:r>
      <w:r w:rsidRPr="00470910">
        <w:t xml:space="preserve"> x ročne, editormi  sú pracovníci Výskumného ústavu vysokohorskej biológie </w:t>
      </w:r>
      <w:r>
        <w:t>prof</w:t>
      </w:r>
      <w:r w:rsidRPr="00470910">
        <w:t>. RNDr. Marián Janiga, CSc.,  Mgr. Jaroslav Solár, PhD.  a Ing. Peter Mikoláš</w:t>
      </w:r>
      <w:r>
        <w:t>,</w:t>
      </w:r>
      <w:r w:rsidRPr="00470910">
        <w:t xml:space="preserve"> </w:t>
      </w:r>
      <w:r w:rsidRPr="00470910">
        <w:rPr>
          <w:rStyle w:val="Hypertextovprepojenie"/>
        </w:rPr>
        <w:t>http://www.vuvb.uniza.sk/ojs2/index.php/OM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>
        <w:rPr>
          <w:b/>
        </w:rPr>
        <w:t>TE</w:t>
      </w:r>
      <w:r w:rsidRPr="00470910">
        <w:rPr>
          <w:b/>
        </w:rPr>
        <w:t>CHNOLÓG</w:t>
      </w:r>
      <w:r w:rsidRPr="00470910">
        <w:t xml:space="preserve"> - ISSN  1337-8996. Časopis publikuje s periodicitou 2x ročne vedecké, výskumné, odborné, teoretické práce, návody, štúdie, recenzie, informácie o spracovaní technických materiálov. Zameriava sa na uverejňovanie príspevkov a prác venujúcich sa otázkam z oblasti trieskových a beztrieskových technológií, fyzikálnych princípov nekonvenčných technológií, technologickosti konštrukcií nástrojov, ekonomike výrobného procesu, ekologizácii, spracovaniu odpadov. Takisto publikuje práce o strojoch, nástrojoch, prípravkoch a meracej technike pre oblasť mechanických technológií, výsledkoch výskumu vo sfére informačných technológií v technologickej oblasti. Uverejňuje práce o histórii a vývine mechanických technológií. Príspevky sú zverejňované v jazykoch: slovenskom, českom, poľskom, ruskom, anglickom a nemeckom, </w:t>
      </w:r>
      <w:hyperlink r:id="rId31" w:history="1">
        <w:r w:rsidRPr="00470910">
          <w:rPr>
            <w:rStyle w:val="Hypertextovprepojenie"/>
          </w:rPr>
          <w:t>http://www.vtszu.sk/Technolog/Technolog.htm</w:t>
        </w:r>
      </w:hyperlink>
      <w:r w:rsidRPr="00470910">
        <w:rPr>
          <w:rStyle w:val="Hypertextovprepojenie"/>
        </w:rPr>
        <w:t>.</w:t>
      </w:r>
      <w:r w:rsidRPr="00470910">
        <w:t xml:space="preserve"> Časopis vydáva Vedecko-technická spoločnosť pri UNIZA. </w:t>
      </w:r>
    </w:p>
    <w:p w:rsidR="0057003D" w:rsidRDefault="0057003D" w:rsidP="0057003D">
      <w:pPr>
        <w:tabs>
          <w:tab w:val="left" w:pos="899"/>
        </w:tabs>
        <w:rPr>
          <w:color w:val="FF0000"/>
          <w:u w:val="single"/>
        </w:rPr>
      </w:pPr>
    </w:p>
    <w:p w:rsidR="0057003D" w:rsidRPr="00470910" w:rsidRDefault="0057003D" w:rsidP="0057003D">
      <w:pPr>
        <w:tabs>
          <w:tab w:val="left" w:pos="899"/>
        </w:tabs>
        <w:rPr>
          <w:b/>
          <w:u w:val="single"/>
        </w:rPr>
      </w:pPr>
      <w:r w:rsidRPr="00470910">
        <w:rPr>
          <w:b/>
          <w:u w:val="single"/>
        </w:rPr>
        <w:t>Prehľad časopisov vydávaných  elektronicky:</w:t>
      </w:r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PODNIKOVÁ EKONOMIKA A MANAŽMENT</w:t>
      </w:r>
      <w:r w:rsidRPr="00470910">
        <w:t xml:space="preserve">, ISSN 1336-5878, periodicita: štvrťročne, vydáva FPEDAS UNIZA, </w:t>
      </w:r>
      <w:hyperlink r:id="rId32" w:history="1">
        <w:r w:rsidRPr="00470910">
          <w:rPr>
            <w:rStyle w:val="Hypertextovprepojenie"/>
          </w:rPr>
          <w:t>www.fpedas.utc.sk/katedry/ke/ke.htm</w:t>
        </w:r>
      </w:hyperlink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  <w:caps/>
        </w:rPr>
        <w:t>Pošta, Telekomunikácie a Elektronický obchod</w:t>
      </w:r>
      <w:r w:rsidRPr="00470910">
        <w:t xml:space="preserve">, ISSN 1336-8281, periodicita: štvrťročne vydáva: FPEDAS UNIZA, </w:t>
      </w:r>
      <w:hyperlink r:id="rId33" w:history="1">
        <w:r w:rsidRPr="00470910">
          <w:rPr>
            <w:rStyle w:val="Hypertextovprepojenie"/>
          </w:rPr>
          <w:t>www.ks.utc.sk/casopis/index.htm</w:t>
        </w:r>
      </w:hyperlink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  <w:caps/>
        </w:rPr>
        <w:t>Železničná doprava a logistika</w:t>
      </w:r>
      <w:r w:rsidRPr="00470910">
        <w:t xml:space="preserve">, ISSN: 1336-7943, periodicita: 3x ročne, vydáva: FPEDAS UNIZA, </w:t>
      </w:r>
      <w:hyperlink r:id="rId34" w:history="1">
        <w:r w:rsidRPr="00470910">
          <w:rPr>
            <w:rStyle w:val="Hypertextovprepojenie"/>
          </w:rPr>
          <w:t>www.fpedas.utc.sk/zdal</w:t>
        </w:r>
      </w:hyperlink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SECURITY Revue</w:t>
      </w:r>
      <w:r w:rsidRPr="00470910">
        <w:t xml:space="preserve">, ISSN 1336-9717, periodicita: 2 čísla ročne, vydáva FBI UNIZA, </w:t>
      </w:r>
      <w:hyperlink r:id="rId35" w:history="1">
        <w:r w:rsidRPr="00470910">
          <w:rPr>
            <w:rStyle w:val="Hypertextovprepojenie"/>
          </w:rPr>
          <w:t>www.securityrevue.sk</w:t>
        </w:r>
      </w:hyperlink>
    </w:p>
    <w:p w:rsidR="0057003D" w:rsidRPr="0047091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470910">
        <w:rPr>
          <w:b/>
        </w:rPr>
        <w:t>European Journal of Security and Safety</w:t>
      </w:r>
      <w:r w:rsidRPr="00470910">
        <w:t xml:space="preserve">, ISSN 1338-6131, periodicita: 2 čísla ročne, vydáva FBI UNIZA, </w:t>
      </w:r>
      <w:hyperlink r:id="rId36" w:history="1">
        <w:r w:rsidRPr="00470910">
          <w:rPr>
            <w:rStyle w:val="Hypertextovprepojenie"/>
          </w:rPr>
          <w:t>http://www.esecportal.eu/journal/index.php/ejss</w:t>
        </w:r>
      </w:hyperlink>
    </w:p>
    <w:p w:rsidR="0057003D" w:rsidRPr="00C6359A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C6359A">
        <w:rPr>
          <w:sz w:val="22"/>
          <w:szCs w:val="22"/>
        </w:rPr>
        <w:t xml:space="preserve">.4.3 </w:t>
      </w:r>
      <w:r w:rsidR="0057003D" w:rsidRPr="00C6359A">
        <w:rPr>
          <w:sz w:val="22"/>
          <w:szCs w:val="22"/>
        </w:rPr>
        <w:tab/>
        <w:t>Ochrana duševného vlastníctva na UNIZA v roku 2015</w:t>
      </w:r>
    </w:p>
    <w:p w:rsidR="0057003D" w:rsidRPr="00C6359A" w:rsidRDefault="0057003D" w:rsidP="0057003D">
      <w:pPr>
        <w:tabs>
          <w:tab w:val="left" w:pos="899"/>
        </w:tabs>
      </w:pPr>
      <w:r w:rsidRPr="00C6359A">
        <w:t xml:space="preserve">V roku 2015 UNIZA pokračovala v procese ochrany výsledkov vedeckovýskumnej činnosti svojich zamestnancov a podpory podávania žiadostí o udelenie patentov na vynálezy a podávania žiadostí o zápis úžitkových vzorov do registra úžitkových vzorov. Pretrvávala aj podpora niektorých technických riešení UNIZA zo strany Centra vedecko-technických informácií SR v Bratislave (ďalej „CVTI SR“), pričom významná pozornosť bola venovaná príprave, pripomienkovaniu a finalizácii </w:t>
      </w:r>
      <w:r w:rsidRPr="00C6359A">
        <w:rPr>
          <w:b/>
        </w:rPr>
        <w:t>Zmluvy o združení - Národné centrum transferu technológií SR</w:t>
      </w:r>
      <w:r w:rsidRPr="00C6359A">
        <w:t xml:space="preserve">, uzatvorenej medzi CVTI SR a SAV a ďalšími 7 slovenskými verejnými vysokými školami, medzi nimi aj s UNIZA. Účelom združenia je podpora realizácie transferu technológií (ochrany duševného vlastníctva a jeho komercializácie) s </w:t>
      </w:r>
      <w:r w:rsidRPr="00C6359A">
        <w:lastRenderedPageBreak/>
        <w:t xml:space="preserve">cieľom vytvoriť a dosiahnuť dlhodobú samo financovateľnosť a trvalú  udržateľnosť systému podpory transferu technológii prostredníctvom vytvorenia a fungovania spoločného Patentového fondu. V zmluve je tiež zakotvené zabezpečenie efektívnej podpory pri:   </w:t>
      </w:r>
    </w:p>
    <w:p w:rsidR="0057003D" w:rsidRPr="00C6359A" w:rsidRDefault="0057003D" w:rsidP="0057003D">
      <w:pPr>
        <w:pStyle w:val="odrazky2"/>
        <w:numPr>
          <w:ilvl w:val="0"/>
          <w:numId w:val="6"/>
        </w:numPr>
      </w:pPr>
      <w:r w:rsidRPr="00C6359A">
        <w:t>ochrane duševného vlastníctva (ďalej len „DV“), v procese transferu technológií (ďalej len „TT“) a pri komerčnom využití výsledkov výskumu, vývoja a inovácií, ktoré vznikli pri plnení pracovných alebo študijných povinností zamestnancov a študentov účastníkov združenia,</w:t>
      </w:r>
    </w:p>
    <w:p w:rsidR="0057003D" w:rsidRPr="00C6359A" w:rsidRDefault="0057003D" w:rsidP="0057003D">
      <w:pPr>
        <w:pStyle w:val="odrazky2"/>
        <w:numPr>
          <w:ilvl w:val="0"/>
          <w:numId w:val="6"/>
        </w:numPr>
      </w:pPr>
      <w:r w:rsidRPr="00C6359A">
        <w:t xml:space="preserve">zlepšovaní podmienok transferu výstupov vedeckovýskumnej činnosti do praxe a s tým súvisiacou ochranou DV na verejných vedeckovýskumných inštitúciách, </w:t>
      </w:r>
    </w:p>
    <w:p w:rsidR="0057003D" w:rsidRPr="00C6359A" w:rsidRDefault="0057003D" w:rsidP="0057003D">
      <w:pPr>
        <w:pStyle w:val="odrazky2"/>
        <w:numPr>
          <w:ilvl w:val="0"/>
          <w:numId w:val="6"/>
        </w:numPr>
      </w:pPr>
      <w:r w:rsidRPr="00C6359A">
        <w:t xml:space="preserve">zlepšovaní legislatívneho prostredia v Slovenskej republike za účelom zefektívnenia možností realizovať TT, </w:t>
      </w:r>
    </w:p>
    <w:p w:rsidR="0057003D" w:rsidRPr="00C6359A" w:rsidRDefault="0057003D" w:rsidP="0057003D">
      <w:pPr>
        <w:pStyle w:val="odrazky2"/>
        <w:numPr>
          <w:ilvl w:val="0"/>
          <w:numId w:val="6"/>
        </w:numPr>
      </w:pPr>
      <w:r w:rsidRPr="00C6359A">
        <w:t xml:space="preserve">vzájomnej výmene informácii pri realizácii dohodnutých činností, </w:t>
      </w:r>
    </w:p>
    <w:p w:rsidR="0057003D" w:rsidRPr="00C6359A" w:rsidRDefault="0057003D" w:rsidP="0057003D">
      <w:pPr>
        <w:pStyle w:val="odrazky2"/>
        <w:numPr>
          <w:ilvl w:val="0"/>
          <w:numId w:val="6"/>
        </w:numPr>
      </w:pPr>
      <w:r w:rsidRPr="00C6359A">
        <w:t>zlepšovaní legislatívneho prostredia SR za účelom zefektívnenia možností realizovať TT.</w:t>
      </w:r>
    </w:p>
    <w:p w:rsidR="0057003D" w:rsidRPr="00C6359A" w:rsidRDefault="0057003D" w:rsidP="0057003D">
      <w:pPr>
        <w:tabs>
          <w:tab w:val="left" w:pos="899"/>
        </w:tabs>
      </w:pPr>
      <w:r w:rsidRPr="00C6359A">
        <w:t xml:space="preserve">Na UNIZA sa v roku 2015 kreovalo </w:t>
      </w:r>
      <w:r w:rsidRPr="00C6359A">
        <w:rPr>
          <w:b/>
        </w:rPr>
        <w:t>Centrum pre transfer technológií UNIZA</w:t>
      </w:r>
      <w:r w:rsidRPr="00C6359A">
        <w:t xml:space="preserve">, ktoré  je špecializovaným pracoviskom UNIZA zriadeným v rámci Univerzitného vedeckého parku, a slúži na zabezpečenie prenosu výsledkov univerzitného bádania do hospodárskej a spoločenskej praxe. Jeho hlavnou úlohou je komplexná podpora riadenia práv DV v prostredí UNIZA, transfer výsledkov vzdelávania, výskumu a vývoja do praxe, zabezpečenie manažmentu DV na pôde UNIZA od fázy vzniku predmetu DV cez jeho komercializáciu až po jeho zánik, podpora pri uzatváraní zmlúv z oblasti nakladania s DV, projektová podpora, poradenstvo v oblasti manažmentu DV a transferu technológií pre malé a stredné podniky, spolupráca s Úradom priemyselného vlastníctva SR, CVTI SR, Centrami pre transfer technológií ostatných univerzít a vysokých škôl, podpora pri tvorbe start-up, spin-off spoločností alebo inkubátora v podmienkach UNIZA. </w:t>
      </w:r>
    </w:p>
    <w:p w:rsidR="0057003D" w:rsidRPr="00C6359A" w:rsidRDefault="0057003D" w:rsidP="0057003D">
      <w:pPr>
        <w:tabs>
          <w:tab w:val="left" w:pos="899"/>
        </w:tabs>
      </w:pPr>
      <w:r w:rsidRPr="00C6359A">
        <w:t xml:space="preserve">Centrum pre transfer technológií UNIZA pod gestorstvom prorektora pre vedu a výskum vypracovalo </w:t>
      </w:r>
      <w:r w:rsidRPr="00C6359A">
        <w:rPr>
          <w:b/>
        </w:rPr>
        <w:t>„Smernicu o nakladaní s duševným vlastníctvom v podmienkach Žilinskej univerzity v Žiline“</w:t>
      </w:r>
      <w:r w:rsidRPr="00C6359A">
        <w:t xml:space="preserve">, ktorá po širokej diskusii a pripomienkovaní nadobudla účinnosť dňa 26. októbra 2015. Účelom vydania tejto smernice je úprava postupov zamestnancov a študentov UNIZA pri nakladaní s DV, čiže je to proces vytvorenia, nahlasovania, ochrany a komercializácie DV, jeho využívanie v ďalšom procese výskumu a vývoja, vo vzdelávaní a publikovanie o predmetoch DV. Smernica upravuje práva a povinnosti zamestnanca, študenta a zamestnávateľa v tomto procese, pričom sa vzťahuje na všetkých zamestnancov a študentov UNIZA. </w:t>
      </w:r>
    </w:p>
    <w:p w:rsidR="0057003D" w:rsidRPr="00C6359A" w:rsidRDefault="0057003D" w:rsidP="0057003D">
      <w:pPr>
        <w:tabs>
          <w:tab w:val="left" w:pos="899"/>
        </w:tabs>
        <w:rPr>
          <w:b/>
        </w:rPr>
      </w:pPr>
      <w:r w:rsidRPr="00C6359A">
        <w:rPr>
          <w:b/>
        </w:rPr>
        <w:t xml:space="preserve">Štatistické ukazovatele: </w:t>
      </w:r>
    </w:p>
    <w:p w:rsidR="0057003D" w:rsidRPr="00C6359A" w:rsidRDefault="0057003D" w:rsidP="0057003D">
      <w:pPr>
        <w:tabs>
          <w:tab w:val="left" w:pos="899"/>
        </w:tabs>
      </w:pPr>
      <w:r w:rsidRPr="00C6359A">
        <w:t>V databázach Úradu priemyselného vlastníctva SR bolo v roku 2015 celkovo zaevidovaných 5 nových žiadosti o udelenie patentu na vynález, 13 žiadostí o zápis úžitkového vzoru do registra úžitkových vzorov a s podporou CVTI SR 1 medzinárodná žiadosť podľa PCT o udelenie patentu na vynález (pôvodcovia sú zo EF UNIZA). Majiteľom týchto riešení je UNIZA.</w:t>
      </w:r>
    </w:p>
    <w:p w:rsidR="0057003D" w:rsidRPr="00C6359A" w:rsidRDefault="0057003D" w:rsidP="0057003D">
      <w:pPr>
        <w:tabs>
          <w:tab w:val="left" w:pos="899"/>
        </w:tabs>
      </w:pPr>
      <w:r w:rsidRPr="00C6359A">
        <w:t>Na žiadosti podané UNIZA v predchádzajúcom období bol v roku 2015 udelený 1 patent (pôvodcovia z EF UNIZA) a do registra úžitkových vzorov boli zapísané 4  úžitkové vzory (pôvodcovia z VC a EF UNIZA).</w:t>
      </w:r>
    </w:p>
    <w:p w:rsidR="0057003D" w:rsidRPr="009305F5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57003D" w:rsidRPr="009305F5">
        <w:rPr>
          <w:sz w:val="22"/>
          <w:szCs w:val="22"/>
        </w:rPr>
        <w:t>.4.</w:t>
      </w:r>
      <w:r w:rsidR="0057003D">
        <w:rPr>
          <w:sz w:val="22"/>
          <w:szCs w:val="22"/>
        </w:rPr>
        <w:t>4</w:t>
      </w:r>
      <w:r w:rsidR="0057003D" w:rsidRPr="009305F5">
        <w:rPr>
          <w:sz w:val="22"/>
          <w:szCs w:val="22"/>
        </w:rPr>
        <w:tab/>
        <w:t xml:space="preserve">Organizovanie vedeckých akcií, prezentácia výsledkov výskumu  </w:t>
      </w:r>
    </w:p>
    <w:p w:rsidR="0057003D" w:rsidRPr="00C6359A" w:rsidRDefault="0057003D" w:rsidP="0057003D">
      <w:pPr>
        <w:tabs>
          <w:tab w:val="left" w:pos="899"/>
        </w:tabs>
      </w:pPr>
      <w:r w:rsidRPr="00C6359A">
        <w:t>Pracoviská UNIZA každoročne organizujú celý rad  vedeckých a odborných podujatí za účelom prezentácie  najnovších dosiahnutých poznatkov, nadviazanie a rozšírenie kontaktov, vytváranie medzinárodných výskumných kolektívov a úzkej spolupráce na nadnárodnej úrovni. Na web sídle univerzity je začiatkom každého kalendárneho roka zverejnený plán podujatí pripravovaných v danom roku s uvedením potrebných kontaktných údajov, čo prispieva k zvýšeniu informovanosti odbornej verejnosti o našich aktivitách a možnosti účasti na nich.</w:t>
      </w:r>
    </w:p>
    <w:p w:rsidR="0057003D" w:rsidRPr="00C6359A" w:rsidRDefault="0057003D" w:rsidP="0057003D">
      <w:pPr>
        <w:tabs>
          <w:tab w:val="left" w:pos="899"/>
        </w:tabs>
      </w:pPr>
      <w:r w:rsidRPr="00C6359A">
        <w:t>Prehľad vedeckých podujatí organizovaných pracoviskami UNIZA v roku 2015 (údaje z  kalendára podujatí)</w:t>
      </w:r>
      <w:r>
        <w:t>:</w:t>
      </w:r>
    </w:p>
    <w:p w:rsidR="0057003D" w:rsidRPr="009305F5" w:rsidRDefault="0057003D" w:rsidP="0057003D">
      <w:pPr>
        <w:tabs>
          <w:tab w:val="left" w:pos="899"/>
        </w:tabs>
        <w:rPr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843"/>
        <w:gridCol w:w="2126"/>
      </w:tblGrid>
      <w:tr w:rsidR="0057003D" w:rsidRPr="00C27C04" w:rsidTr="003F1EBB">
        <w:tc>
          <w:tcPr>
            <w:tcW w:w="1560" w:type="dxa"/>
            <w:vMerge w:val="restart"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Fakulty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Konferencie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Semináre</w:t>
            </w:r>
          </w:p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a workshopy</w:t>
            </w:r>
          </w:p>
        </w:tc>
        <w:tc>
          <w:tcPr>
            <w:tcW w:w="2126" w:type="dxa"/>
            <w:vMerge w:val="restart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Ostatné (prezentácie, koncerty, výberové prednášky a pod.)</w:t>
            </w:r>
          </w:p>
        </w:tc>
      </w:tr>
      <w:tr w:rsidR="0057003D" w:rsidRPr="00C27C04" w:rsidTr="003F1EBB">
        <w:tc>
          <w:tcPr>
            <w:tcW w:w="1560" w:type="dxa"/>
            <w:vMerge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ind w:left="-176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domáce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03D" w:rsidRPr="00C27C04" w:rsidRDefault="0057003D" w:rsidP="003F1EBB">
            <w:pPr>
              <w:spacing w:before="20" w:after="20" w:line="240" w:lineRule="exact"/>
              <w:ind w:left="-176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zahraničné</w:t>
            </w:r>
          </w:p>
        </w:tc>
        <w:tc>
          <w:tcPr>
            <w:tcW w:w="1843" w:type="dxa"/>
            <w:vMerge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C27C04">
              <w:rPr>
                <w:rFonts w:cs="Arial"/>
                <w:sz w:val="18"/>
                <w:szCs w:val="18"/>
              </w:rPr>
              <w:t>PEDAS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5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SjF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EF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SvF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FRI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FBI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FHV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5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CETRA</w:t>
            </w:r>
            <w:r>
              <w:rPr>
                <w:rFonts w:cs="Arial"/>
                <w:sz w:val="18"/>
                <w:szCs w:val="18"/>
              </w:rPr>
              <w:t>-ÚD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rektorát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27C04">
              <w:rPr>
                <w:rFonts w:cs="Arial"/>
                <w:sz w:val="18"/>
                <w:szCs w:val="18"/>
              </w:rPr>
              <w:t>0</w:t>
            </w:r>
          </w:p>
        </w:tc>
      </w:tr>
      <w:tr w:rsidR="0057003D" w:rsidRPr="00C27C04" w:rsidTr="003F1EBB">
        <w:tc>
          <w:tcPr>
            <w:tcW w:w="1560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Spolu</w:t>
            </w:r>
          </w:p>
        </w:tc>
        <w:tc>
          <w:tcPr>
            <w:tcW w:w="1701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57003D" w:rsidRPr="00C27C04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27C04">
              <w:rPr>
                <w:rFonts w:cs="Arial"/>
                <w:b/>
                <w:sz w:val="18"/>
                <w:szCs w:val="18"/>
              </w:rPr>
              <w:t>16</w:t>
            </w:r>
          </w:p>
        </w:tc>
      </w:tr>
    </w:tbl>
    <w:p w:rsidR="0057003D" w:rsidRPr="00367362" w:rsidRDefault="0057003D" w:rsidP="0057003D">
      <w:pPr>
        <w:rPr>
          <w:color w:val="4F81BD"/>
          <w:sz w:val="22"/>
          <w:szCs w:val="22"/>
        </w:rPr>
      </w:pPr>
    </w:p>
    <w:p w:rsidR="0057003D" w:rsidRPr="00396287" w:rsidRDefault="0057003D" w:rsidP="0057003D">
      <w:pPr>
        <w:tabs>
          <w:tab w:val="left" w:pos="899"/>
        </w:tabs>
      </w:pPr>
      <w:r>
        <w:rPr>
          <w:b/>
        </w:rPr>
        <w:t>Ako celo</w:t>
      </w:r>
      <w:r w:rsidRPr="00396287">
        <w:rPr>
          <w:b/>
        </w:rPr>
        <w:t xml:space="preserve">univerzitné podujatie bol v  dňoch 22. – 24. 6.2015 zorganizovaný už jedenásty ročník medzinárodnej európskej vedeckej konferencie mladých vedeckých pracovníkov </w:t>
      </w:r>
      <w:r w:rsidRPr="000824C0">
        <w:rPr>
          <w:b/>
        </w:rPr>
        <w:t>TRANSCOM 2015</w:t>
      </w:r>
      <w:r w:rsidRPr="00396287">
        <w:t>. Konferencie TRANSCOM sú pravidelne v dvojročnom cykle organizované už od roku 1995. Bola dodržaná koncepcia predchádzajúcich ročníkov: rokovací jazyk angličtina, príspevky publikované na základe kladnej recenzie 2 recenzentov, vedenie rokovania v sekciách významnými  odborníkmi zo zahraničia a</w:t>
      </w:r>
      <w:r>
        <w:t> z UNIZA</w:t>
      </w:r>
      <w:r w:rsidRPr="00396287">
        <w:t>. Rokovanie sa uskutočnilo v 9 sekciách: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Dopravná a spojová technológia.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Ekonomika a manažment.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Informačno-komunikačné technológie.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Elektroenergetika. Elektrotechnika a elektronika.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Materiálové inžinierstvo. Strojárske technológie.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Stroje a zariadenia.  Dopravné prostriedky. Aplikovaná mechanika.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Stavebné inžinierstvo.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Prírodné vedy (aplikovaná matematiky). Spoločenské vedy.</w:t>
      </w:r>
    </w:p>
    <w:p w:rsidR="0057003D" w:rsidRPr="00396287" w:rsidRDefault="0057003D" w:rsidP="0057003D">
      <w:pPr>
        <w:pStyle w:val="odrazky2"/>
        <w:numPr>
          <w:ilvl w:val="0"/>
          <w:numId w:val="17"/>
        </w:numPr>
      </w:pPr>
      <w:r w:rsidRPr="00396287">
        <w:t>Bezpečnostné inžinierstvo. Súdne inžinierstvo.</w:t>
      </w:r>
    </w:p>
    <w:p w:rsidR="0057003D" w:rsidRPr="00396287" w:rsidRDefault="0057003D" w:rsidP="0057003D">
      <w:pPr>
        <w:tabs>
          <w:tab w:val="left" w:pos="899"/>
        </w:tabs>
      </w:pPr>
      <w:r w:rsidRPr="00396287">
        <w:lastRenderedPageBreak/>
        <w:t xml:space="preserve">Zborníky boli vydané elektronicky na CD a súčasne sprístupnené na oficiálnej stránke konferencie www.transcom-conference.com. Zborník každej sekcie má pridelené samostatné ISBN. Celkovo bolo publikovaných 357 recenzovaných  príspevkov, z toho 202 príspevkov </w:t>
      </w:r>
      <w:r>
        <w:t>z UNIZA</w:t>
      </w:r>
      <w:r w:rsidRPr="00396287">
        <w:t>, 3 z ďalších pracovísk SR a 152 zo zahraničia (Poľsko, Česko, Bulharsko, Grécko, Slovinsko, Srbsko, Lotyšsko, Anglicko).</w:t>
      </w:r>
    </w:p>
    <w:p w:rsidR="0057003D" w:rsidRDefault="0057003D" w:rsidP="0057003D">
      <w:pPr>
        <w:tabs>
          <w:tab w:val="left" w:pos="899"/>
        </w:tabs>
      </w:pPr>
    </w:p>
    <w:p w:rsidR="0057003D" w:rsidRPr="00396287" w:rsidRDefault="0057003D" w:rsidP="0057003D">
      <w:pPr>
        <w:tabs>
          <w:tab w:val="left" w:pos="899"/>
        </w:tabs>
      </w:pPr>
      <w:r w:rsidRPr="00396287">
        <w:t xml:space="preserve">Pre CD-ROM s kľúčovým názvom Transcom proceedings, kde sú všetky príspevky TRANSCOMu 2015, bolo pridelené ISSN, taktiež elektronická verzia on-line príspevkov zverejnená na stránke konferencie má svoje ISSN, čím sme boli zaradení do národnej databázy ISSN a  do celosvetovej databázy ISSN spravovanej Medzinárodným centrom ISSN v Paríži.  </w:t>
      </w:r>
    </w:p>
    <w:p w:rsidR="0057003D" w:rsidRDefault="0057003D" w:rsidP="0057003D">
      <w:pPr>
        <w:tabs>
          <w:tab w:val="left" w:pos="899"/>
        </w:tabs>
      </w:pPr>
    </w:p>
    <w:p w:rsidR="0057003D" w:rsidRPr="00396287" w:rsidRDefault="0057003D" w:rsidP="0057003D">
      <w:pPr>
        <w:tabs>
          <w:tab w:val="left" w:pos="899"/>
        </w:tabs>
      </w:pPr>
      <w:r w:rsidRPr="00396287">
        <w:t xml:space="preserve">Najkvalitnejšie príspevky z jednotlivých sekcií boli odporučené na publikovanie vo vedeckom časopise Communications - Scientific Letters of the University of Zilina, kde po dopracovaní príspevkov autormi bolo v samostatnom čísle zaradených 10 príspevkov autorov </w:t>
      </w:r>
      <w:r>
        <w:t>z UNIZA</w:t>
      </w:r>
      <w:r w:rsidRPr="00396287">
        <w:t xml:space="preserve"> a 3 autorov zo zahraničia.</w:t>
      </w:r>
    </w:p>
    <w:p w:rsidR="0057003D" w:rsidRDefault="0057003D" w:rsidP="0057003D">
      <w:pPr>
        <w:tabs>
          <w:tab w:val="left" w:pos="899"/>
        </w:tabs>
      </w:pPr>
    </w:p>
    <w:p w:rsidR="0057003D" w:rsidRPr="00396287" w:rsidRDefault="0057003D" w:rsidP="0057003D">
      <w:pPr>
        <w:tabs>
          <w:tab w:val="left" w:pos="899"/>
        </w:tabs>
      </w:pPr>
      <w:r w:rsidRPr="00396287">
        <w:t xml:space="preserve">Vzhľadom na skutočnosť, že konferencia TRANSCOM je organizovaná už 20 rokov prakticky v rovnakom formáte, bolo na základe získaných poznatkov a skúseností odporučené upraviť jej schému tak, aby vyhovovala zmeneným požiadavkám na kvalitu výstupov z výskumnej činnosti, ich prezentáciu a najmä publikovanie vo vyššie hodnotených vedeckých periodikách. </w:t>
      </w:r>
    </w:p>
    <w:p w:rsidR="0057003D" w:rsidRPr="00396287" w:rsidRDefault="0057003D" w:rsidP="0057003D">
      <w:pPr>
        <w:tabs>
          <w:tab w:val="left" w:pos="899"/>
        </w:tabs>
        <w:rPr>
          <w:color w:val="FF0000"/>
        </w:rPr>
      </w:pPr>
    </w:p>
    <w:p w:rsidR="0057003D" w:rsidRPr="00C27C04" w:rsidRDefault="0057003D" w:rsidP="0057003D">
      <w:pPr>
        <w:tabs>
          <w:tab w:val="left" w:pos="899"/>
        </w:tabs>
      </w:pPr>
      <w:r w:rsidRPr="00C27C04">
        <w:rPr>
          <w:b/>
        </w:rPr>
        <w:t xml:space="preserve">V rámci </w:t>
      </w:r>
      <w:r w:rsidRPr="00C27C04">
        <w:rPr>
          <w:b/>
          <w:u w:val="single"/>
        </w:rPr>
        <w:t>Týždňa vedy a techniky  na Slovensku v roku 2015</w:t>
      </w:r>
      <w:r w:rsidRPr="00C27C04">
        <w:t xml:space="preserve">  pracoviská UNIZA zaregistrovali 11 akcií, ktoré boli ako sprievodné podujatia zverejnené a popularizované  na hlavnej stránke „Týždňa vedy....“, z toho bolo 5 konferencií, 5 odborných prednášok a 1 akademický obrad odovzdávania vedecko-pedagogických titulov docent a akademických titulov PhD. </w:t>
      </w:r>
    </w:p>
    <w:p w:rsidR="0057003D" w:rsidRDefault="0057003D" w:rsidP="0057003D">
      <w:pPr>
        <w:tabs>
          <w:tab w:val="left" w:pos="899"/>
        </w:tabs>
        <w:rPr>
          <w:b/>
        </w:rPr>
      </w:pPr>
    </w:p>
    <w:p w:rsidR="0057003D" w:rsidRPr="00C27C04" w:rsidRDefault="0057003D" w:rsidP="0057003D">
      <w:pPr>
        <w:tabs>
          <w:tab w:val="left" w:pos="899"/>
        </w:tabs>
      </w:pPr>
      <w:r w:rsidRPr="00C27C04">
        <w:rPr>
          <w:b/>
        </w:rPr>
        <w:t xml:space="preserve">Dňa 25. septembra 2015 sa v 280-tich mestách v 24 štátoch Európy konal už 10. ročník  podujatia </w:t>
      </w:r>
      <w:r w:rsidRPr="00C27C04">
        <w:rPr>
          <w:b/>
          <w:u w:val="single"/>
        </w:rPr>
        <w:t>FESTIVAL VEDY Noc výskumníkov</w:t>
      </w:r>
      <w:r w:rsidRPr="00C27C04">
        <w:t xml:space="preserve">,  pričom  na Slovensku je toto podujatie organizované od roku 2007 a v Žiline najmä zásluhou Žilinskej univerzity, ktorá je spoluorganizátorom a hlavným odborným partnerom,  je každoročne  organizované od roku 2012. </w:t>
      </w:r>
    </w:p>
    <w:p w:rsidR="0057003D" w:rsidRDefault="0057003D" w:rsidP="0057003D">
      <w:pPr>
        <w:tabs>
          <w:tab w:val="left" w:pos="899"/>
        </w:tabs>
      </w:pPr>
    </w:p>
    <w:p w:rsidR="0057003D" w:rsidRPr="00C27C04" w:rsidRDefault="0057003D" w:rsidP="0057003D">
      <w:pPr>
        <w:tabs>
          <w:tab w:val="left" w:pos="899"/>
        </w:tabs>
      </w:pPr>
      <w:r w:rsidRPr="00C27C04">
        <w:t>Aktuálny ročník festivalu vedy sa niesol v znamení motta „Veda je budúcnosť“ a návštevníkom ponúkal nielen množstvo zaujímavých exponátov, ale predovšetkým zážitok z vedy. V priebehu dňa bolo v priestoroch Aupark Shopping Centra Žilina 39 000 návštevníkov, čo bolo o 7 000 viac ako v bežné dni. V 27 stánkoch (21 zo Žilinskej univerzity,  ďalšie z CEIT a. s., VUTCH Chemitex, s.r.o., Nexteria) výskumníci predviedli solárny automobil, humanoidného robota, univerzitné elektromobily, modely vysvetľujúce princípy premeny obnoviteľných zdrojov energie na užitočnú energiu či kolesové a kráčajúce mobilné roboty,  spojenie reálnych robotov a animovanej reality, meranie signálov ľudského tela, počítačové modelovanie experimentov s bunkami či prezentáciu odevných výrobkov s vysokým obsahom škodlivých a nebezpečných chemických látok alebo ukážky skenovania územia z lietadla...  Celkovo do prezentácií bolo zapojených 41 doktorandov a 58 zamestnancov z UNIZA.</w:t>
      </w:r>
    </w:p>
    <w:p w:rsidR="0057003D" w:rsidRDefault="0057003D" w:rsidP="0057003D">
      <w:pPr>
        <w:spacing w:before="0" w:after="0" w:line="240" w:lineRule="auto"/>
        <w:jc w:val="left"/>
        <w:rPr>
          <w:color w:val="FF0000"/>
        </w:rPr>
      </w:pPr>
    </w:p>
    <w:p w:rsidR="0057003D" w:rsidRPr="00CB4BAA" w:rsidRDefault="0057003D" w:rsidP="0057003D">
      <w:pPr>
        <w:tabs>
          <w:tab w:val="left" w:pos="899"/>
        </w:tabs>
        <w:rPr>
          <w:b/>
        </w:rPr>
      </w:pPr>
      <w:r w:rsidRPr="00CB4BAA">
        <w:rPr>
          <w:b/>
        </w:rPr>
        <w:lastRenderedPageBreak/>
        <w:t>FESTIVAL VEDY Noc výskumníkov - prehľad exponátov, Aupark Žilina, 25.9.2015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CB4BAA">
              <w:rPr>
                <w:rFonts w:cs="Arial"/>
                <w:b/>
                <w:sz w:val="18"/>
                <w:szCs w:val="18"/>
              </w:rPr>
              <w:t>AUPARK ŽILINA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CB4BAA">
              <w:rPr>
                <w:rFonts w:cs="Arial"/>
                <w:b/>
                <w:sz w:val="18"/>
                <w:szCs w:val="18"/>
              </w:rPr>
              <w:t>Názov exponátu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Fakulta prevádzky a ekonomiky dopravy a spojov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FID hrou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Čo ukrýva železnica?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Lietadlo ako skener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Študuj vodnú dopravu interaktívne !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Strojnícka fakulta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Počítačom riadené stroje a roboty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Čistá energia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Elektrotechnická fakulta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Automatizácia - súčasť nášho života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Keď blesky slúžia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Live televízne štúdio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Signály ľudského tela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Elektromobilita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Fakulta riadenia a informatiky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Modelovanie a simulácia dopravy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Bunky ožívajú v počítači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Roboty v animovanom prostredí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Fakulta bezpečnostného inžinierstva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Môj dom - môj hrad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Činnosť hasičských špecialistov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Fakulta humanitných vied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Cudzí jazyk hrou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Univerzitný vedecký park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Veda hrou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E-GOKART (UVP + EF)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Ústav celoživotného vzdelávania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Jazyk v pohybe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- Univerzitná knižnica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B4BAA">
              <w:rPr>
                <w:rFonts w:ascii="Arial" w:hAnsi="Arial" w:cs="Arial"/>
                <w:bCs/>
                <w:sz w:val="18"/>
                <w:szCs w:val="18"/>
              </w:rPr>
              <w:t>Univerzitná knižnica Žilinskej univerzity v Žiline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BAA">
              <w:rPr>
                <w:rFonts w:cs="Arial"/>
                <w:sz w:val="18"/>
                <w:szCs w:val="18"/>
              </w:rPr>
              <w:t xml:space="preserve">- Stavebná fakulta 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pStyle w:val="Zkladntext"/>
              <w:spacing w:before="20" w:after="20" w:line="24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B4BAA">
              <w:rPr>
                <w:rFonts w:ascii="Arial" w:hAnsi="Arial" w:cs="Arial"/>
                <w:bCs/>
                <w:sz w:val="18"/>
                <w:szCs w:val="18"/>
              </w:rPr>
              <w:t>Prednáška: Čo majú spoločné hojdačka a most?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 xml:space="preserve">CEIT, a. s., Digitálny podnik 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Cs/>
                <w:sz w:val="18"/>
                <w:szCs w:val="18"/>
              </w:rPr>
            </w:pPr>
            <w:r w:rsidRPr="00CB4BAA">
              <w:rPr>
                <w:rFonts w:cs="Arial"/>
                <w:bCs/>
                <w:sz w:val="18"/>
                <w:szCs w:val="18"/>
              </w:rPr>
              <w:t>Robot učiteľ?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Výskumný ústav textilnej chémie - CHEMITEX, Žilina</w:t>
            </w:r>
          </w:p>
        </w:tc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Škodlivé látky v odevoch</w:t>
            </w:r>
          </w:p>
        </w:tc>
      </w:tr>
      <w:tr w:rsidR="0057003D" w:rsidRPr="00CB4BAA" w:rsidTr="003F1EB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Slovenský červený kríž v Žiline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Prvá pomoc</w:t>
            </w:r>
          </w:p>
        </w:tc>
      </w:tr>
      <w:tr w:rsidR="0057003D" w:rsidRPr="00CB4BAA" w:rsidTr="003F1EB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Nexteria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FIRST LEGO League</w:t>
            </w:r>
          </w:p>
        </w:tc>
      </w:tr>
      <w:tr w:rsidR="0057003D" w:rsidRPr="00CB4BAA" w:rsidTr="003F1EB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EURAXESS, SAIA, n.o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 xml:space="preserve">EURAXESS: mobilita výskumníkov </w:t>
            </w:r>
          </w:p>
        </w:tc>
      </w:tr>
      <w:tr w:rsidR="0057003D" w:rsidRPr="00CB4BAA" w:rsidTr="003F1EB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SOVVA, o.z.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Euro-info stánok</w:t>
            </w:r>
          </w:p>
        </w:tc>
      </w:tr>
      <w:tr w:rsidR="0057003D" w:rsidRPr="00CB4BAA" w:rsidTr="003F1EBB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b/>
                <w:sz w:val="18"/>
                <w:szCs w:val="18"/>
              </w:rPr>
              <w:t>Exponát na hlavnom podujatí v Bratislave</w:t>
            </w:r>
            <w:r w:rsidRPr="00CB4BAA">
              <w:rPr>
                <w:rFonts w:cs="Arial"/>
                <w:sz w:val="18"/>
                <w:szCs w:val="18"/>
              </w:rPr>
              <w:t xml:space="preserve"> 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– Elektrotechnická fakulta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7003D" w:rsidRPr="00CB4BAA" w:rsidRDefault="0057003D" w:rsidP="003F1EBB">
            <w:pPr>
              <w:tabs>
                <w:tab w:val="left" w:pos="709"/>
                <w:tab w:val="left" w:pos="2835"/>
                <w:tab w:val="left" w:pos="4800"/>
              </w:tabs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Stroje v továrni</w:t>
            </w:r>
          </w:p>
        </w:tc>
      </w:tr>
      <w:tr w:rsidR="0057003D" w:rsidRPr="00CB4BAA" w:rsidTr="003F1EBB">
        <w:tc>
          <w:tcPr>
            <w:tcW w:w="4606" w:type="dxa"/>
            <w:shd w:val="clear" w:color="auto" w:fill="auto"/>
          </w:tcPr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b/>
                <w:sz w:val="18"/>
                <w:szCs w:val="18"/>
              </w:rPr>
              <w:t>Exponát na podujatí v Banskej Bystrici</w:t>
            </w:r>
            <w:r w:rsidRPr="00CB4BAA">
              <w:rPr>
                <w:rFonts w:cs="Arial"/>
                <w:sz w:val="18"/>
                <w:szCs w:val="18"/>
              </w:rPr>
              <w:t xml:space="preserve"> </w:t>
            </w:r>
          </w:p>
          <w:p w:rsidR="0057003D" w:rsidRPr="00CB4BAA" w:rsidRDefault="0057003D" w:rsidP="003F1EBB">
            <w:pPr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UNIZA – Elektrotechnická fakulta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7003D" w:rsidRPr="00CB4BAA" w:rsidRDefault="0057003D" w:rsidP="003F1EBB">
            <w:pPr>
              <w:tabs>
                <w:tab w:val="left" w:pos="709"/>
                <w:tab w:val="left" w:pos="2835"/>
                <w:tab w:val="left" w:pos="4800"/>
              </w:tabs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Virtuálny svet</w:t>
            </w:r>
          </w:p>
          <w:p w:rsidR="0057003D" w:rsidRPr="00CB4BAA" w:rsidRDefault="0057003D" w:rsidP="003F1EBB">
            <w:pPr>
              <w:tabs>
                <w:tab w:val="left" w:pos="709"/>
                <w:tab w:val="left" w:pos="2835"/>
                <w:tab w:val="left" w:pos="4800"/>
              </w:tabs>
              <w:spacing w:before="20" w:after="20" w:line="240" w:lineRule="exact"/>
              <w:rPr>
                <w:rFonts w:cs="Arial"/>
                <w:sz w:val="18"/>
                <w:szCs w:val="18"/>
              </w:rPr>
            </w:pPr>
            <w:r w:rsidRPr="00CB4BAA">
              <w:rPr>
                <w:rFonts w:cs="Arial"/>
                <w:sz w:val="18"/>
                <w:szCs w:val="18"/>
              </w:rPr>
              <w:t>Moderné elektrické pohony</w:t>
            </w:r>
          </w:p>
        </w:tc>
      </w:tr>
    </w:tbl>
    <w:p w:rsidR="0057003D" w:rsidRDefault="0057003D" w:rsidP="0057003D">
      <w:pPr>
        <w:pStyle w:val="Nadpis3"/>
      </w:pPr>
    </w:p>
    <w:p w:rsidR="0057003D" w:rsidRDefault="0057003D" w:rsidP="0057003D">
      <w:pPr>
        <w:spacing w:before="0" w:after="0" w:line="240" w:lineRule="auto"/>
        <w:jc w:val="left"/>
        <w:rPr>
          <w:rFonts w:cs="Arial"/>
          <w:b/>
          <w:bCs/>
          <w:sz w:val="24"/>
          <w:szCs w:val="26"/>
        </w:rPr>
      </w:pPr>
      <w:r>
        <w:br w:type="page"/>
      </w:r>
    </w:p>
    <w:p w:rsidR="0057003D" w:rsidRPr="009305F5" w:rsidRDefault="00860381" w:rsidP="0057003D">
      <w:pPr>
        <w:pStyle w:val="Nadpis3"/>
        <w:ind w:left="851" w:hanging="851"/>
      </w:pPr>
      <w:r>
        <w:lastRenderedPageBreak/>
        <w:t>1</w:t>
      </w:r>
      <w:r w:rsidR="0057003D" w:rsidRPr="009305F5">
        <w:t xml:space="preserve">.5 </w:t>
      </w:r>
      <w:r w:rsidR="0057003D">
        <w:tab/>
      </w:r>
      <w:r w:rsidR="0057003D" w:rsidRPr="009305F5">
        <w:t>Doktorandské štúdium</w:t>
      </w:r>
    </w:p>
    <w:p w:rsidR="0057003D" w:rsidRPr="00FC2C4C" w:rsidRDefault="0057003D" w:rsidP="0057003D">
      <w:pPr>
        <w:tabs>
          <w:tab w:val="left" w:pos="899"/>
        </w:tabs>
      </w:pPr>
      <w:r w:rsidRPr="00FC2C4C">
        <w:t xml:space="preserve">Pri hodnotení doktorandského štúdia na UNIZA v r. 2015 bola pozornosť zameraná na: </w:t>
      </w:r>
    </w:p>
    <w:p w:rsidR="0057003D" w:rsidRPr="00FC2C4C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FC2C4C">
        <w:t>oblasť študijných programov doktorandského štúdia,</w:t>
      </w:r>
    </w:p>
    <w:p w:rsidR="0057003D" w:rsidRPr="00FC2C4C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FC2C4C">
        <w:t xml:space="preserve">kvantitatívne charakteristiky doktorandského štúdia (počty doktorandov, absolventov) a ich    </w:t>
      </w:r>
    </w:p>
    <w:p w:rsidR="0057003D" w:rsidRPr="00FC2C4C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FC2C4C">
        <w:t>porovnanie v rámci Slovenska,</w:t>
      </w:r>
    </w:p>
    <w:p w:rsidR="0057003D" w:rsidRPr="00FC2C4C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FC2C4C">
        <w:t>oblasť finančného zabezpečenia dennej formy doktorandského štúdia.</w:t>
      </w:r>
    </w:p>
    <w:p w:rsidR="0057003D" w:rsidRPr="009305F5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9305F5">
        <w:rPr>
          <w:sz w:val="22"/>
          <w:szCs w:val="22"/>
        </w:rPr>
        <w:t xml:space="preserve">.5.1 </w:t>
      </w:r>
      <w:r w:rsidR="0057003D">
        <w:rPr>
          <w:sz w:val="22"/>
          <w:szCs w:val="22"/>
        </w:rPr>
        <w:tab/>
      </w:r>
      <w:r w:rsidR="0057003D" w:rsidRPr="009305F5">
        <w:rPr>
          <w:sz w:val="22"/>
          <w:szCs w:val="22"/>
        </w:rPr>
        <w:t>Stav v oblasti študijných programov doktorandského štúdia</w:t>
      </w:r>
    </w:p>
    <w:p w:rsidR="0057003D" w:rsidRPr="00FC2C4C" w:rsidRDefault="0057003D" w:rsidP="0057003D">
      <w:pPr>
        <w:tabs>
          <w:tab w:val="left" w:pos="899"/>
        </w:tabs>
      </w:pPr>
      <w:r w:rsidRPr="00FC2C4C">
        <w:t>UNIZA prijíma uchádzačov na doktorandské štúdium v akreditovaných študijných programoch v študijných odboroch. Počet akreditovaných doktorandských študijných programov v študijných odboroch na jednotlivých fakultách k 12. 11. 2015 je uvedený v tab. č. 1</w:t>
      </w:r>
      <w:r>
        <w:t>1</w:t>
      </w:r>
      <w:r w:rsidRPr="00FC2C4C">
        <w:t>.</w:t>
      </w:r>
    </w:p>
    <w:p w:rsidR="0057003D" w:rsidRPr="00642268" w:rsidRDefault="0057003D" w:rsidP="0057003D">
      <w:pPr>
        <w:pStyle w:val="tabulka-popis"/>
      </w:pPr>
      <w:r w:rsidRPr="00642268">
        <w:tab/>
        <w:t xml:space="preserve">Tab. </w:t>
      </w:r>
      <w:r>
        <w:t>č</w:t>
      </w:r>
      <w:r w:rsidRPr="00642268">
        <w:t>.</w:t>
      </w:r>
      <w:r>
        <w:t xml:space="preserve"> </w:t>
      </w:r>
      <w:r w:rsidRPr="00642268">
        <w:t>1</w:t>
      </w:r>
      <w:r>
        <w:t>1</w:t>
      </w:r>
      <w:r w:rsidRPr="00642268">
        <w:t xml:space="preserve">                                                                                                                                                           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2"/>
        <w:gridCol w:w="760"/>
        <w:gridCol w:w="900"/>
        <w:gridCol w:w="878"/>
        <w:gridCol w:w="879"/>
        <w:gridCol w:w="878"/>
        <w:gridCol w:w="879"/>
        <w:gridCol w:w="878"/>
        <w:gridCol w:w="879"/>
        <w:gridCol w:w="991"/>
      </w:tblGrid>
      <w:tr w:rsidR="0057003D" w:rsidRPr="00DD7FE9" w:rsidTr="003F1EBB">
        <w:trPr>
          <w:trHeight w:val="280"/>
          <w:jc w:val="center"/>
        </w:trPr>
        <w:tc>
          <w:tcPr>
            <w:tcW w:w="9214" w:type="dxa"/>
            <w:gridSpan w:val="10"/>
            <w:shd w:val="clear" w:color="auto" w:fill="333399"/>
            <w:vAlign w:val="center"/>
          </w:tcPr>
          <w:p w:rsidR="0057003D" w:rsidRPr="003B4ECC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3B4ECC">
              <w:rPr>
                <w:rFonts w:cs="Arial"/>
                <w:szCs w:val="20"/>
              </w:rPr>
              <w:t xml:space="preserve">Počet akreditovaných doktorandských študijných programov v študijných odboroch </w:t>
            </w:r>
            <w:r>
              <w:rPr>
                <w:rFonts w:cs="Arial"/>
                <w:szCs w:val="20"/>
              </w:rPr>
              <w:t xml:space="preserve">                 </w:t>
            </w:r>
            <w:r w:rsidRPr="003B4ECC">
              <w:rPr>
                <w:rFonts w:cs="Arial"/>
                <w:szCs w:val="20"/>
              </w:rPr>
              <w:t xml:space="preserve">na jednotlivých </w:t>
            </w:r>
            <w:r>
              <w:rPr>
                <w:rFonts w:cs="Arial"/>
                <w:szCs w:val="20"/>
              </w:rPr>
              <w:t xml:space="preserve">súčastiach  </w:t>
            </w:r>
            <w:r w:rsidRPr="003B4ECC">
              <w:rPr>
                <w:rFonts w:cs="Arial"/>
                <w:szCs w:val="20"/>
              </w:rPr>
              <w:t xml:space="preserve">k </w:t>
            </w:r>
            <w:r w:rsidRPr="00FC1232">
              <w:rPr>
                <w:rFonts w:cs="Arial"/>
                <w:szCs w:val="20"/>
              </w:rPr>
              <w:t>12. 11. 2015</w:t>
            </w:r>
          </w:p>
        </w:tc>
      </w:tr>
      <w:tr w:rsidR="0057003D" w:rsidRPr="00DD7FE9" w:rsidTr="003F1EBB">
        <w:trPr>
          <w:trHeight w:val="280"/>
          <w:jc w:val="center"/>
        </w:trPr>
        <w:tc>
          <w:tcPr>
            <w:tcW w:w="1292" w:type="dxa"/>
            <w:vMerge w:val="restart"/>
            <w:shd w:val="clear" w:color="auto" w:fill="BFBFBF"/>
            <w:vAlign w:val="center"/>
          </w:tcPr>
          <w:p w:rsidR="0057003D" w:rsidRPr="003B4ECC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CC">
              <w:rPr>
                <w:rFonts w:ascii="Arial" w:hAnsi="Arial" w:cs="Arial"/>
                <w:b/>
                <w:sz w:val="18"/>
                <w:szCs w:val="18"/>
              </w:rPr>
              <w:t>Forma DŠ</w:t>
            </w:r>
          </w:p>
        </w:tc>
        <w:tc>
          <w:tcPr>
            <w:tcW w:w="7922" w:type="dxa"/>
            <w:gridSpan w:val="9"/>
            <w:vMerge w:val="restart"/>
            <w:shd w:val="clear" w:color="auto" w:fill="BFBFBF"/>
            <w:vAlign w:val="center"/>
          </w:tcPr>
          <w:p w:rsidR="0057003D" w:rsidRPr="003B4ECC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CC">
              <w:rPr>
                <w:rFonts w:ascii="Arial" w:hAnsi="Arial" w:cs="Arial"/>
                <w:b/>
                <w:sz w:val="18"/>
                <w:szCs w:val="18"/>
              </w:rPr>
              <w:t>Počet študijných programov v študijných odbor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och na jednotlivých súčastiach </w:t>
            </w:r>
            <w:r w:rsidRPr="003B4ECC"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NIZA</w:t>
            </w:r>
          </w:p>
        </w:tc>
      </w:tr>
      <w:tr w:rsidR="0057003D" w:rsidRPr="00DD7FE9" w:rsidTr="003F1EBB">
        <w:trPr>
          <w:trHeight w:val="320"/>
          <w:jc w:val="center"/>
        </w:trPr>
        <w:tc>
          <w:tcPr>
            <w:tcW w:w="1292" w:type="dxa"/>
            <w:vMerge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ind w:left="170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922" w:type="dxa"/>
            <w:gridSpan w:val="9"/>
            <w:vMerge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DD7FE9" w:rsidTr="003F1EBB">
        <w:trPr>
          <w:trHeight w:val="232"/>
          <w:jc w:val="center"/>
        </w:trPr>
        <w:tc>
          <w:tcPr>
            <w:tcW w:w="1292" w:type="dxa"/>
            <w:vMerge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ind w:left="170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BFBFBF"/>
            <w:vAlign w:val="center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b/>
                <w:snapToGrid w:val="0"/>
                <w:sz w:val="18"/>
                <w:szCs w:val="18"/>
              </w:rPr>
              <w:t>ÚZVV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E2F80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878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879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878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879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878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879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FHV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3B4ECC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DD7FE9" w:rsidTr="003F1EBB">
        <w:trPr>
          <w:jc w:val="center"/>
        </w:trPr>
        <w:tc>
          <w:tcPr>
            <w:tcW w:w="1292" w:type="dxa"/>
            <w:shd w:val="clear" w:color="auto" w:fill="BFBFBF"/>
          </w:tcPr>
          <w:p w:rsidR="0057003D" w:rsidRPr="003B4ECC" w:rsidRDefault="0057003D" w:rsidP="003F1EBB">
            <w:pPr>
              <w:spacing w:before="20" w:after="20" w:line="240" w:lineRule="exact"/>
              <w:ind w:left="170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denná</w:t>
            </w:r>
          </w:p>
        </w:tc>
        <w:tc>
          <w:tcPr>
            <w:tcW w:w="760" w:type="dxa"/>
            <w:shd w:val="clear" w:color="auto" w:fill="auto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BFBFBF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b/>
                <w:snapToGrid w:val="0"/>
                <w:sz w:val="18"/>
                <w:szCs w:val="18"/>
              </w:rPr>
              <w:t>30</w:t>
            </w:r>
          </w:p>
        </w:tc>
      </w:tr>
      <w:tr w:rsidR="0057003D" w:rsidRPr="00DD7FE9" w:rsidTr="003F1EBB">
        <w:trPr>
          <w:jc w:val="center"/>
        </w:trPr>
        <w:tc>
          <w:tcPr>
            <w:tcW w:w="1292" w:type="dxa"/>
            <w:shd w:val="clear" w:color="auto" w:fill="BFBFBF"/>
          </w:tcPr>
          <w:p w:rsidR="0057003D" w:rsidRPr="003B4ECC" w:rsidRDefault="0057003D" w:rsidP="003F1EBB">
            <w:pPr>
              <w:spacing w:before="20" w:after="20" w:line="240" w:lineRule="exact"/>
              <w:ind w:left="170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B4EC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externá</w:t>
            </w:r>
          </w:p>
        </w:tc>
        <w:tc>
          <w:tcPr>
            <w:tcW w:w="760" w:type="dxa"/>
            <w:shd w:val="clear" w:color="auto" w:fill="auto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878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879" w:type="dxa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BFBFBF"/>
          </w:tcPr>
          <w:p w:rsidR="0057003D" w:rsidRPr="00FE2F80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2F80">
              <w:rPr>
                <w:rFonts w:cs="Arial"/>
                <w:b/>
                <w:snapToGrid w:val="0"/>
                <w:sz w:val="18"/>
                <w:szCs w:val="18"/>
              </w:rPr>
              <w:t>29</w:t>
            </w:r>
          </w:p>
        </w:tc>
      </w:tr>
    </w:tbl>
    <w:p w:rsidR="0057003D" w:rsidRPr="005418F7" w:rsidRDefault="0057003D" w:rsidP="0057003D">
      <w:pPr>
        <w:rPr>
          <w:bCs/>
          <w:sz w:val="8"/>
          <w:szCs w:val="8"/>
        </w:rPr>
      </w:pPr>
    </w:p>
    <w:p w:rsidR="0057003D" w:rsidRPr="00FC2C4C" w:rsidRDefault="0057003D" w:rsidP="0057003D">
      <w:pPr>
        <w:tabs>
          <w:tab w:val="left" w:pos="899"/>
        </w:tabs>
      </w:pPr>
      <w:r w:rsidRPr="00FC2C4C">
        <w:t>Zoznam akreditovaných študijných programov v treťom stupni vysokoškolského vzdelávania na UNIZA je v prílohe č. 3.</w:t>
      </w:r>
    </w:p>
    <w:p w:rsidR="0057003D" w:rsidRPr="003B4ECC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3B4ECC">
        <w:rPr>
          <w:sz w:val="22"/>
          <w:szCs w:val="22"/>
        </w:rPr>
        <w:t xml:space="preserve">.5.2 </w:t>
      </w:r>
      <w:r w:rsidR="0057003D">
        <w:rPr>
          <w:sz w:val="22"/>
          <w:szCs w:val="22"/>
        </w:rPr>
        <w:tab/>
      </w:r>
      <w:r w:rsidR="0057003D" w:rsidRPr="003B4ECC">
        <w:rPr>
          <w:sz w:val="22"/>
          <w:szCs w:val="22"/>
        </w:rPr>
        <w:t>Kvantitatívne charakteristiky doktorandského štúdia</w:t>
      </w:r>
    </w:p>
    <w:p w:rsidR="0057003D" w:rsidRPr="00FC2C4C" w:rsidRDefault="0057003D" w:rsidP="0057003D">
      <w:pPr>
        <w:tabs>
          <w:tab w:val="left" w:pos="899"/>
        </w:tabs>
      </w:pPr>
      <w:r w:rsidRPr="00FC2C4C">
        <w:t>Kvantitatívne charakteristiky doktorandského štúdia zahrňujú absolútne čísla počtu študentov a tiež ich podiel k počtu školiteľov. Uvedený ukazovateľ je jedným z kritérií hodnotenia univerzity. Prehľad počtu doktorandov v dennej a externej forme doktorandského štúdia v jednotlivých rokoch štúdia na jednotlivých fakultách UNIZA k 31. 10. 2015 je uvedený v tab. č. 1</w:t>
      </w:r>
      <w:r>
        <w:t>2</w:t>
      </w:r>
      <w:r w:rsidRPr="00FC2C4C">
        <w:t xml:space="preserve">.                                                                                                                                                                         </w:t>
      </w:r>
    </w:p>
    <w:p w:rsidR="0057003D" w:rsidRPr="003B4ECC" w:rsidRDefault="0057003D" w:rsidP="0057003D">
      <w:pPr>
        <w:pStyle w:val="tabulka-popis"/>
      </w:pPr>
      <w:r w:rsidRPr="003B4ECC">
        <w:t xml:space="preserve">Tab. </w:t>
      </w:r>
      <w:r>
        <w:t>č</w:t>
      </w:r>
      <w:r w:rsidRPr="003B4ECC">
        <w:t>.</w:t>
      </w:r>
      <w:r>
        <w:t xml:space="preserve"> </w:t>
      </w:r>
      <w:r w:rsidRPr="003B4ECC">
        <w:t>1</w:t>
      </w:r>
      <w:r>
        <w:t>2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567"/>
        <w:gridCol w:w="885"/>
        <w:gridCol w:w="816"/>
        <w:gridCol w:w="711"/>
        <w:gridCol w:w="720"/>
        <w:gridCol w:w="720"/>
        <w:gridCol w:w="720"/>
        <w:gridCol w:w="720"/>
        <w:gridCol w:w="805"/>
        <w:gridCol w:w="850"/>
      </w:tblGrid>
      <w:tr w:rsidR="0057003D" w:rsidRPr="001F5EBB" w:rsidTr="003F1EBB">
        <w:trPr>
          <w:cantSplit/>
          <w:jc w:val="center"/>
        </w:trPr>
        <w:tc>
          <w:tcPr>
            <w:tcW w:w="9285" w:type="dxa"/>
            <w:gridSpan w:val="12"/>
            <w:shd w:val="clear" w:color="auto" w:fill="333399"/>
            <w:vAlign w:val="center"/>
          </w:tcPr>
          <w:p w:rsidR="0057003D" w:rsidRPr="001F5EBB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F5EBB">
              <w:rPr>
                <w:rFonts w:cs="Arial"/>
                <w:szCs w:val="20"/>
              </w:rPr>
              <w:t>Počet doktorandov v dennej a externej forme doktorandského štúdia v jednotlivých rokoch štúdia na jednotlivých fakultách U</w:t>
            </w:r>
            <w:r>
              <w:rPr>
                <w:rFonts w:cs="Arial"/>
                <w:szCs w:val="20"/>
              </w:rPr>
              <w:t>NIZA</w:t>
            </w:r>
            <w:r w:rsidRPr="001F5EBB">
              <w:rPr>
                <w:rFonts w:cs="Arial"/>
                <w:szCs w:val="20"/>
              </w:rPr>
              <w:t xml:space="preserve"> k </w:t>
            </w:r>
            <w:r w:rsidRPr="0029249A">
              <w:rPr>
                <w:rFonts w:cs="Arial"/>
                <w:szCs w:val="20"/>
              </w:rPr>
              <w:t>31. 10. 2015</w:t>
            </w:r>
          </w:p>
        </w:tc>
      </w:tr>
      <w:tr w:rsidR="0057003D" w:rsidRPr="001F5EBB" w:rsidTr="003F1EBB">
        <w:trPr>
          <w:cantSplit/>
          <w:jc w:val="center"/>
        </w:trPr>
        <w:tc>
          <w:tcPr>
            <w:tcW w:w="1063" w:type="dxa"/>
            <w:vMerge w:val="restart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Fakulta</w:t>
            </w:r>
          </w:p>
        </w:tc>
        <w:tc>
          <w:tcPr>
            <w:tcW w:w="8222" w:type="dxa"/>
            <w:gridSpan w:val="11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Počet doktorandov k 31. 10.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7003D" w:rsidRPr="001F5EBB" w:rsidTr="003F1EBB">
        <w:trPr>
          <w:cantSplit/>
          <w:jc w:val="center"/>
        </w:trPr>
        <w:tc>
          <w:tcPr>
            <w:tcW w:w="1063" w:type="dxa"/>
            <w:vMerge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v dennej forme DŠ</w:t>
            </w:r>
          </w:p>
        </w:tc>
        <w:tc>
          <w:tcPr>
            <w:tcW w:w="4396" w:type="dxa"/>
            <w:gridSpan w:val="6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v externej forme DŠ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</w:tr>
      <w:tr w:rsidR="0057003D" w:rsidRPr="001F5EBB" w:rsidTr="003F1EBB">
        <w:trPr>
          <w:cantSplit/>
          <w:jc w:val="center"/>
        </w:trPr>
        <w:tc>
          <w:tcPr>
            <w:tcW w:w="1063" w:type="dxa"/>
            <w:vMerge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1. r.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2. r.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3. r.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711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1. r.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2. r.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3. r.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4. r.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5. r.</w:t>
            </w:r>
          </w:p>
        </w:tc>
        <w:tc>
          <w:tcPr>
            <w:tcW w:w="805" w:type="dxa"/>
            <w:shd w:val="clear" w:color="auto" w:fill="BFBFBF"/>
            <w:vAlign w:val="center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EBB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850" w:type="dxa"/>
            <w:vMerge/>
            <w:shd w:val="clear" w:color="auto" w:fill="BFBFBF"/>
          </w:tcPr>
          <w:p w:rsidR="0057003D" w:rsidRPr="001F5EBB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ind w:right="-7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FPEDAS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SjF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lastRenderedPageBreak/>
              <w:t>EF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SvF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FBI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FHV</w:t>
            </w:r>
          </w:p>
        </w:tc>
        <w:tc>
          <w:tcPr>
            <w:tcW w:w="708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11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A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5" w:type="dxa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57003D" w:rsidRPr="00EE1A92" w:rsidTr="003F1EBB">
        <w:trPr>
          <w:cantSplit/>
          <w:jc w:val="center"/>
        </w:trPr>
        <w:tc>
          <w:tcPr>
            <w:tcW w:w="1063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 xml:space="preserve">Spolu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98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273</w:t>
            </w:r>
          </w:p>
        </w:tc>
        <w:tc>
          <w:tcPr>
            <w:tcW w:w="711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05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003D" w:rsidRPr="00EE1A92" w:rsidRDefault="0057003D" w:rsidP="003F1EBB">
            <w:pPr>
              <w:pStyle w:val="Zkladntext21"/>
              <w:spacing w:before="20" w:after="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A92">
              <w:rPr>
                <w:rFonts w:ascii="Arial" w:hAnsi="Arial" w:cs="Arial"/>
                <w:b/>
                <w:sz w:val="18"/>
                <w:szCs w:val="18"/>
              </w:rPr>
              <w:t>381</w:t>
            </w:r>
          </w:p>
        </w:tc>
      </w:tr>
    </w:tbl>
    <w:p w:rsidR="0057003D" w:rsidRPr="00FC2C4C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  <w:r w:rsidRPr="00FC2C4C">
        <w:rPr>
          <w:rFonts w:ascii="Arial" w:hAnsi="Arial" w:cs="Arial"/>
          <w:i/>
          <w:sz w:val="18"/>
          <w:szCs w:val="18"/>
        </w:rPr>
        <w:t>Zdroj: Štatistická ročenka – vysoké školy. Ústav inf. a prognóz školstva, Bratislava, 2016.</w:t>
      </w:r>
    </w:p>
    <w:p w:rsidR="0057003D" w:rsidRDefault="0057003D" w:rsidP="0057003D">
      <w:pPr>
        <w:tabs>
          <w:tab w:val="left" w:pos="899"/>
        </w:tabs>
      </w:pPr>
    </w:p>
    <w:p w:rsidR="0057003D" w:rsidRDefault="0057003D" w:rsidP="0057003D">
      <w:pPr>
        <w:tabs>
          <w:tab w:val="left" w:pos="899"/>
        </w:tabs>
      </w:pPr>
      <w:r w:rsidRPr="00FC2C4C">
        <w:t>Porovnanie  celoslovenského   priemeru  a priemeru na UNIZA v počte školených doktorandov na 1 profesora a docenta je uvedené v tab. č. 1</w:t>
      </w:r>
      <w:r>
        <w:t>3</w:t>
      </w:r>
      <w:r w:rsidRPr="00FC2C4C">
        <w:t xml:space="preserve"> a znázornené v grafe </w:t>
      </w:r>
      <w:r>
        <w:t xml:space="preserve">č. </w:t>
      </w:r>
      <w:r w:rsidRPr="00FC2C4C">
        <w:t xml:space="preserve">10. Z porovnania vyplýva, že UNIZA je počas celého hodnoteného obdobia pod celoslovenským priemerom.    </w:t>
      </w:r>
    </w:p>
    <w:p w:rsidR="0057003D" w:rsidRPr="00101234" w:rsidRDefault="0057003D" w:rsidP="0057003D">
      <w:pPr>
        <w:pStyle w:val="tabulka-popis"/>
      </w:pPr>
      <w:r w:rsidRPr="00101234">
        <w:t xml:space="preserve">Tab. </w:t>
      </w:r>
      <w:r>
        <w:t>č</w:t>
      </w:r>
      <w:r w:rsidRPr="00101234">
        <w:t>.</w:t>
      </w:r>
      <w:r>
        <w:t xml:space="preserve"> </w:t>
      </w:r>
      <w:r w:rsidRPr="00101234">
        <w:t>1</w:t>
      </w:r>
      <w:r>
        <w:t>3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79"/>
        <w:gridCol w:w="937"/>
        <w:gridCol w:w="937"/>
        <w:gridCol w:w="937"/>
        <w:gridCol w:w="937"/>
        <w:gridCol w:w="937"/>
      </w:tblGrid>
      <w:tr w:rsidR="0057003D" w:rsidRPr="005906F5" w:rsidTr="003F1EBB">
        <w:trPr>
          <w:jc w:val="center"/>
        </w:trPr>
        <w:tc>
          <w:tcPr>
            <w:tcW w:w="9164" w:type="dxa"/>
            <w:gridSpan w:val="6"/>
            <w:shd w:val="clear" w:color="auto" w:fill="333399"/>
            <w:vAlign w:val="center"/>
          </w:tcPr>
          <w:p w:rsidR="0057003D" w:rsidRPr="00101234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01234">
              <w:rPr>
                <w:rFonts w:cs="Arial"/>
                <w:szCs w:val="20"/>
              </w:rPr>
              <w:t>Porovnanie celoslovenského priemeru a priemeru na U</w:t>
            </w:r>
            <w:r>
              <w:rPr>
                <w:rFonts w:cs="Arial"/>
                <w:szCs w:val="20"/>
              </w:rPr>
              <w:t>NIZA</w:t>
            </w:r>
            <w:r w:rsidRPr="00101234">
              <w:rPr>
                <w:rFonts w:cs="Arial"/>
                <w:szCs w:val="20"/>
              </w:rPr>
              <w:t xml:space="preserve"> v počte školených doktorandov </w:t>
            </w:r>
            <w:r>
              <w:rPr>
                <w:rFonts w:cs="Arial"/>
                <w:szCs w:val="20"/>
              </w:rPr>
              <w:t xml:space="preserve"> </w:t>
            </w:r>
            <w:r w:rsidRPr="00101234">
              <w:rPr>
                <w:rFonts w:cs="Arial"/>
                <w:szCs w:val="20"/>
              </w:rPr>
              <w:t xml:space="preserve">na </w:t>
            </w:r>
            <w:r>
              <w:rPr>
                <w:rFonts w:cs="Arial"/>
                <w:szCs w:val="20"/>
              </w:rPr>
              <w:t>1</w:t>
            </w:r>
            <w:r w:rsidRPr="00101234">
              <w:rPr>
                <w:rFonts w:cs="Arial"/>
                <w:szCs w:val="20"/>
              </w:rPr>
              <w:t xml:space="preserve"> profesora a</w:t>
            </w:r>
            <w:r>
              <w:rPr>
                <w:rFonts w:cs="Arial"/>
                <w:szCs w:val="20"/>
              </w:rPr>
              <w:t> </w:t>
            </w:r>
            <w:r w:rsidRPr="00101234">
              <w:rPr>
                <w:rFonts w:cs="Arial"/>
                <w:szCs w:val="20"/>
              </w:rPr>
              <w:t>docenta</w:t>
            </w:r>
          </w:p>
        </w:tc>
      </w:tr>
      <w:tr w:rsidR="0057003D" w:rsidRPr="00180C25" w:rsidTr="003F1EBB">
        <w:trPr>
          <w:jc w:val="center"/>
        </w:trPr>
        <w:tc>
          <w:tcPr>
            <w:tcW w:w="4479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 xml:space="preserve">Priemerný počet školených doktorandov na 1 profesora a docenta </w:t>
            </w:r>
          </w:p>
        </w:tc>
        <w:tc>
          <w:tcPr>
            <w:tcW w:w="937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937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37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37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937" w:type="dxa"/>
            <w:shd w:val="clear" w:color="auto" w:fill="BFBFBF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b/>
                <w:sz w:val="18"/>
                <w:szCs w:val="18"/>
              </w:rPr>
            </w:pPr>
            <w:r w:rsidRPr="00180C25">
              <w:rPr>
                <w:b/>
                <w:sz w:val="18"/>
                <w:szCs w:val="18"/>
              </w:rPr>
              <w:t>2015</w:t>
            </w:r>
          </w:p>
        </w:tc>
      </w:tr>
      <w:tr w:rsidR="0057003D" w:rsidRPr="00180C25" w:rsidTr="003F1EBB">
        <w:trPr>
          <w:jc w:val="center"/>
        </w:trPr>
        <w:tc>
          <w:tcPr>
            <w:tcW w:w="4479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celoslovenský priemer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3,11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2,56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2,50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2,14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1,95</w:t>
            </w:r>
          </w:p>
        </w:tc>
      </w:tr>
      <w:tr w:rsidR="0057003D" w:rsidRPr="00180C25" w:rsidTr="003F1EBB">
        <w:trPr>
          <w:jc w:val="center"/>
        </w:trPr>
        <w:tc>
          <w:tcPr>
            <w:tcW w:w="4479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priemer na UNIZA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2,69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2,14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1,90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1,62</w:t>
            </w:r>
          </w:p>
        </w:tc>
        <w:tc>
          <w:tcPr>
            <w:tcW w:w="937" w:type="dxa"/>
            <w:vAlign w:val="center"/>
          </w:tcPr>
          <w:p w:rsidR="0057003D" w:rsidRPr="00180C25" w:rsidRDefault="0057003D" w:rsidP="003F1EBB">
            <w:pPr>
              <w:spacing w:before="0" w:after="0" w:line="240" w:lineRule="atLeast"/>
              <w:jc w:val="center"/>
              <w:rPr>
                <w:sz w:val="18"/>
                <w:szCs w:val="18"/>
              </w:rPr>
            </w:pPr>
            <w:r w:rsidRPr="00180C25">
              <w:rPr>
                <w:sz w:val="18"/>
                <w:szCs w:val="18"/>
              </w:rPr>
              <w:t>1,51</w:t>
            </w:r>
          </w:p>
        </w:tc>
      </w:tr>
    </w:tbl>
    <w:p w:rsidR="0057003D" w:rsidRPr="00FC2C4C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  <w:r w:rsidRPr="00FC2C4C">
        <w:rPr>
          <w:rFonts w:ascii="Arial" w:hAnsi="Arial" w:cs="Arial"/>
          <w:i/>
          <w:sz w:val="18"/>
          <w:szCs w:val="18"/>
        </w:rPr>
        <w:t>Zdroj: Štatistická ročenka – vysoké školy za príslušné roky. Ústav inf. a prognóz školstva, Bratislava.</w:t>
      </w:r>
    </w:p>
    <w:p w:rsidR="0057003D" w:rsidRPr="00101234" w:rsidRDefault="0057003D" w:rsidP="0057003D">
      <w:pPr>
        <w:pStyle w:val="Zkladntext21"/>
        <w:rPr>
          <w:rFonts w:ascii="Arial" w:hAnsi="Arial" w:cs="Arial"/>
          <w:i/>
          <w:color w:val="FF0000"/>
          <w:sz w:val="18"/>
          <w:szCs w:val="18"/>
        </w:rPr>
      </w:pPr>
    </w:p>
    <w:p w:rsidR="0057003D" w:rsidRPr="00180C25" w:rsidRDefault="0057003D" w:rsidP="0057003D">
      <w:pPr>
        <w:rPr>
          <w:sz w:val="22"/>
          <w:szCs w:val="22"/>
        </w:rPr>
      </w:pPr>
    </w:p>
    <w:p w:rsidR="0057003D" w:rsidRDefault="0057003D" w:rsidP="0057003D">
      <w:pPr>
        <w:tabs>
          <w:tab w:val="left" w:pos="899"/>
        </w:tabs>
      </w:pPr>
    </w:p>
    <w:p w:rsidR="0057003D" w:rsidRDefault="0057003D" w:rsidP="0057003D">
      <w:r>
        <w:rPr>
          <w:rFonts w:cs="Arial"/>
          <w:i/>
          <w:noProof/>
          <w:color w:val="FF0000"/>
          <w:sz w:val="18"/>
          <w:szCs w:val="18"/>
        </w:rPr>
        <w:drawing>
          <wp:anchor distT="0" distB="0" distL="114300" distR="114300" simplePos="0" relativeHeight="251667456" behindDoc="0" locked="0" layoutInCell="0" allowOverlap="0" wp14:anchorId="48D48A6C" wp14:editId="1CCF3ABC">
            <wp:simplePos x="0" y="0"/>
            <wp:positionH relativeFrom="margin">
              <wp:align>center</wp:align>
            </wp:positionH>
            <wp:positionV relativeFrom="margin">
              <wp:posOffset>4140835</wp:posOffset>
            </wp:positionV>
            <wp:extent cx="5832000" cy="2757600"/>
            <wp:effectExtent l="0" t="0" r="0" b="508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27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3D" w:rsidRPr="00180C25" w:rsidRDefault="0057003D" w:rsidP="0057003D">
      <w:pPr>
        <w:rPr>
          <w:sz w:val="22"/>
          <w:szCs w:val="22"/>
        </w:rPr>
      </w:pPr>
      <w:r>
        <w:rPr>
          <w:szCs w:val="20"/>
        </w:rPr>
        <w:t>Graf č</w:t>
      </w:r>
      <w:r w:rsidRPr="00180C25">
        <w:rPr>
          <w:szCs w:val="20"/>
        </w:rPr>
        <w:t>. 10 Priemerný počet školených doktorandov na 1 profesora a docenta</w:t>
      </w:r>
    </w:p>
    <w:p w:rsidR="0057003D" w:rsidRDefault="0057003D" w:rsidP="0057003D">
      <w:pPr>
        <w:tabs>
          <w:tab w:val="left" w:pos="899"/>
        </w:tabs>
      </w:pPr>
    </w:p>
    <w:p w:rsidR="0057003D" w:rsidRPr="00180C25" w:rsidRDefault="0057003D" w:rsidP="0057003D">
      <w:pPr>
        <w:tabs>
          <w:tab w:val="left" w:pos="899"/>
        </w:tabs>
      </w:pPr>
      <w:r w:rsidRPr="00180C25">
        <w:lastRenderedPageBreak/>
        <w:t>Záujem  študentov  zo  zahraničia  o  doktorandské  štúdium na UNIZA pretrváva. V tab. č. 1</w:t>
      </w:r>
      <w:r>
        <w:t>4</w:t>
      </w:r>
      <w:r w:rsidRPr="00180C25">
        <w:t xml:space="preserve"> je aktuálny stav k 31. októbru 2015 v tejto oblasti:  </w:t>
      </w:r>
    </w:p>
    <w:p w:rsidR="0057003D" w:rsidRPr="00AE79B6" w:rsidRDefault="0057003D" w:rsidP="0057003D">
      <w:pPr>
        <w:pStyle w:val="tabulka-popis"/>
      </w:pPr>
      <w:r w:rsidRPr="00AE79B6">
        <w:t xml:space="preserve">  </w:t>
      </w:r>
      <w:r w:rsidRPr="00AE79B6">
        <w:tab/>
        <w:t xml:space="preserve">Tab. </w:t>
      </w:r>
      <w:r>
        <w:t>č</w:t>
      </w:r>
      <w:r w:rsidRPr="00AE79B6">
        <w:t>.</w:t>
      </w:r>
      <w:r>
        <w:t xml:space="preserve"> </w:t>
      </w:r>
      <w:r w:rsidRPr="00AE79B6">
        <w:t>1</w:t>
      </w:r>
      <w:r>
        <w:t>4</w:t>
      </w:r>
    </w:p>
    <w:tbl>
      <w:tblPr>
        <w:tblW w:w="9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20"/>
        <w:gridCol w:w="1320"/>
        <w:gridCol w:w="1320"/>
        <w:gridCol w:w="1320"/>
        <w:gridCol w:w="1320"/>
        <w:gridCol w:w="1320"/>
      </w:tblGrid>
      <w:tr w:rsidR="0057003D" w:rsidRPr="00A81C8B" w:rsidTr="003F1EBB">
        <w:trPr>
          <w:cantSplit/>
          <w:jc w:val="center"/>
        </w:trPr>
        <w:tc>
          <w:tcPr>
            <w:tcW w:w="9621" w:type="dxa"/>
            <w:gridSpan w:val="7"/>
            <w:shd w:val="clear" w:color="auto" w:fill="333399"/>
            <w:vAlign w:val="center"/>
          </w:tcPr>
          <w:p w:rsidR="0057003D" w:rsidRPr="00A81C8B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A81C8B">
              <w:rPr>
                <w:rFonts w:cs="Arial"/>
                <w:szCs w:val="20"/>
              </w:rPr>
              <w:t>Počet zahraničných študentov doktorandského štúdia na UNIZA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vMerge w:val="restart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Fakulta</w:t>
            </w:r>
          </w:p>
        </w:tc>
        <w:tc>
          <w:tcPr>
            <w:tcW w:w="7920" w:type="dxa"/>
            <w:gridSpan w:val="6"/>
            <w:shd w:val="clear" w:color="auto" w:fill="BFBFBF"/>
            <w:vAlign w:val="center"/>
          </w:tcPr>
          <w:p w:rsidR="0057003D" w:rsidRPr="00646BB2" w:rsidRDefault="0057003D" w:rsidP="003F1EBB">
            <w:pPr>
              <w:pStyle w:val="Nadpis8"/>
              <w:spacing w:before="20" w:after="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BB2">
              <w:rPr>
                <w:rFonts w:ascii="Arial" w:hAnsi="Arial" w:cs="Arial"/>
                <w:sz w:val="18"/>
                <w:szCs w:val="18"/>
              </w:rPr>
              <w:t>Počet doktorandov v roku štúdia/štát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vMerge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1. rok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2. rok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3. rok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4. rok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5. rok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57003D" w:rsidRPr="00646BB2" w:rsidRDefault="0057003D" w:rsidP="003F1EBB">
            <w:pPr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nadšt. dĺžka</w:t>
            </w:r>
          </w:p>
        </w:tc>
      </w:tr>
      <w:tr w:rsidR="0057003D" w:rsidRPr="00A81C8B" w:rsidTr="003F1EBB">
        <w:trPr>
          <w:cantSplit/>
          <w:trHeight w:val="603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pStyle w:val="Nadpis8"/>
              <w:spacing w:line="240" w:lineRule="exact"/>
              <w:ind w:left="0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6BB2">
              <w:rPr>
                <w:rFonts w:ascii="Arial" w:hAnsi="Arial" w:cs="Arial"/>
                <w:sz w:val="18"/>
                <w:szCs w:val="18"/>
              </w:rPr>
              <w:t>Celouniverzitný</w:t>
            </w:r>
            <w:r>
              <w:rPr>
                <w:rFonts w:ascii="Arial" w:hAnsi="Arial" w:cs="Arial"/>
                <w:sz w:val="18"/>
                <w:szCs w:val="18"/>
              </w:rPr>
              <w:t xml:space="preserve"> štud. program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1/Nemecko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1/Nemecko</w:t>
            </w:r>
          </w:p>
        </w:tc>
      </w:tr>
      <w:tr w:rsidR="0057003D" w:rsidRPr="00A81C8B" w:rsidTr="003F1EBB">
        <w:trPr>
          <w:cantSplit/>
          <w:trHeight w:val="213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pStyle w:val="Nadpis8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46BB2">
              <w:rPr>
                <w:rFonts w:ascii="Arial" w:hAnsi="Arial" w:cs="Arial"/>
                <w:sz w:val="18"/>
                <w:szCs w:val="18"/>
              </w:rPr>
              <w:t>FPEDAS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1/Česko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3/Česko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SjF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2/Nemecko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1/Poľsko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1/Česko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1/Poľsko</w:t>
            </w: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1/Nemecko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EF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1/Rakúsko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SvF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FRI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FBI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1/Česko</w:t>
            </w: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i/>
                <w:sz w:val="18"/>
                <w:szCs w:val="18"/>
              </w:rPr>
            </w:pPr>
            <w:r w:rsidRPr="00646BB2">
              <w:rPr>
                <w:rFonts w:cs="Arial"/>
                <w:i/>
                <w:sz w:val="18"/>
                <w:szCs w:val="18"/>
              </w:rPr>
              <w:t>(denná forma)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2/Česko</w:t>
            </w:r>
          </w:p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1/Poľsko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 w:rsidRPr="00646BB2">
              <w:rPr>
                <w:rFonts w:cs="Arial"/>
                <w:b/>
                <w:sz w:val="18"/>
                <w:szCs w:val="18"/>
              </w:rPr>
              <w:t>FFV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46BB2">
              <w:rPr>
                <w:rFonts w:cs="Arial"/>
                <w:sz w:val="18"/>
                <w:szCs w:val="18"/>
              </w:rPr>
              <w:t>-</w:t>
            </w:r>
          </w:p>
        </w:tc>
      </w:tr>
      <w:tr w:rsidR="0057003D" w:rsidRPr="00A81C8B" w:rsidTr="003F1EBB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Spolu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0" w:type="dxa"/>
            <w:tcMar>
              <w:left w:w="57" w:type="dxa"/>
              <w:right w:w="57" w:type="dxa"/>
            </w:tcMar>
            <w:vAlign w:val="center"/>
          </w:tcPr>
          <w:p w:rsidR="0057003D" w:rsidRPr="00646BB2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57003D" w:rsidRDefault="0057003D" w:rsidP="0057003D">
      <w:pPr>
        <w:tabs>
          <w:tab w:val="left" w:pos="899"/>
        </w:tabs>
        <w:rPr>
          <w:color w:val="FF0000"/>
        </w:rPr>
      </w:pPr>
    </w:p>
    <w:p w:rsidR="0057003D" w:rsidRDefault="0057003D" w:rsidP="0057003D">
      <w:pPr>
        <w:tabs>
          <w:tab w:val="left" w:pos="899"/>
        </w:tabs>
      </w:pPr>
      <w:r w:rsidRPr="00FE3059">
        <w:t>Vývoj počtu doktorandov v oboch formách štúdia na školiacich pracoviskách UNIZA v rokoch 2011-2015 je uvedený v tab. č. 1</w:t>
      </w:r>
      <w:r>
        <w:t>5</w:t>
      </w:r>
      <w:r w:rsidRPr="00FE3059">
        <w:t xml:space="preserve">. </w:t>
      </w:r>
    </w:p>
    <w:p w:rsidR="0057003D" w:rsidRPr="00FE3059" w:rsidRDefault="0057003D" w:rsidP="0057003D">
      <w:pPr>
        <w:tabs>
          <w:tab w:val="left" w:pos="899"/>
        </w:tabs>
      </w:pPr>
    </w:p>
    <w:p w:rsidR="0057003D" w:rsidRPr="00AE79B6" w:rsidRDefault="0057003D" w:rsidP="0057003D">
      <w:pPr>
        <w:pStyle w:val="tabulka-popis"/>
      </w:pPr>
      <w:r w:rsidRPr="00AE79B6">
        <w:tab/>
        <w:t>Tab. č. 1</w:t>
      </w:r>
      <w:r>
        <w:t>5</w:t>
      </w:r>
    </w:p>
    <w:tbl>
      <w:tblPr>
        <w:tblW w:w="9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57003D" w:rsidRPr="00A81C8B" w:rsidTr="003F1EBB">
        <w:trPr>
          <w:trHeight w:val="280"/>
          <w:jc w:val="center"/>
        </w:trPr>
        <w:tc>
          <w:tcPr>
            <w:tcW w:w="9189" w:type="dxa"/>
            <w:gridSpan w:val="9"/>
            <w:shd w:val="clear" w:color="auto" w:fill="333399"/>
            <w:vAlign w:val="center"/>
          </w:tcPr>
          <w:p w:rsidR="0057003D" w:rsidRPr="00A81C8B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A81C8B">
              <w:rPr>
                <w:rFonts w:cs="Arial"/>
                <w:szCs w:val="20"/>
              </w:rPr>
              <w:t xml:space="preserve">Vývoj počtu doktorandov v oboch formách štúdia na školiacich pracoviskách UNIZA v rokoch </w:t>
            </w:r>
            <w:r w:rsidRPr="00FE3059">
              <w:rPr>
                <w:rFonts w:cs="Arial"/>
                <w:szCs w:val="20"/>
              </w:rPr>
              <w:t>2011-2015</w:t>
            </w:r>
          </w:p>
        </w:tc>
      </w:tr>
      <w:tr w:rsidR="0057003D" w:rsidRPr="00A81C8B" w:rsidTr="003F1EBB">
        <w:trPr>
          <w:trHeight w:val="280"/>
          <w:jc w:val="center"/>
        </w:trPr>
        <w:tc>
          <w:tcPr>
            <w:tcW w:w="1021" w:type="dxa"/>
            <w:vMerge w:val="restart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147" w:type="dxa"/>
            <w:gridSpan w:val="7"/>
            <w:vMerge w:val="restart"/>
            <w:shd w:val="clear" w:color="auto" w:fill="BFBFBF"/>
            <w:vAlign w:val="center"/>
          </w:tcPr>
          <w:p w:rsidR="0057003D" w:rsidRPr="00A81C8B" w:rsidRDefault="0057003D" w:rsidP="003F1EBB">
            <w:pPr>
              <w:pStyle w:val="Nadpis9"/>
              <w:spacing w:line="240" w:lineRule="exact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Školiace pracoviská na </w:t>
            </w:r>
            <w:r w:rsidRPr="00A81C8B">
              <w:rPr>
                <w:rFonts w:ascii="Arial" w:hAnsi="Arial" w:cs="Arial"/>
                <w:sz w:val="18"/>
                <w:szCs w:val="18"/>
                <w:lang w:val="sk-SK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NIZA</w:t>
            </w:r>
          </w:p>
        </w:tc>
        <w:tc>
          <w:tcPr>
            <w:tcW w:w="1021" w:type="dxa"/>
            <w:vMerge w:val="restart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na U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NIZA</w:t>
            </w:r>
          </w:p>
        </w:tc>
      </w:tr>
      <w:tr w:rsidR="0057003D" w:rsidRPr="00A81C8B" w:rsidTr="003F1EBB">
        <w:trPr>
          <w:trHeight w:val="320"/>
          <w:jc w:val="center"/>
        </w:trPr>
        <w:tc>
          <w:tcPr>
            <w:tcW w:w="1021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47" w:type="dxa"/>
            <w:gridSpan w:val="7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A81C8B" w:rsidTr="003F1EBB">
        <w:trPr>
          <w:jc w:val="center"/>
        </w:trPr>
        <w:tc>
          <w:tcPr>
            <w:tcW w:w="1021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FHV</w:t>
            </w:r>
          </w:p>
        </w:tc>
        <w:tc>
          <w:tcPr>
            <w:tcW w:w="1021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FE3059" w:rsidTr="003F1EBB">
        <w:trPr>
          <w:jc w:val="center"/>
        </w:trPr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115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196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105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66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64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22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b/>
                <w:snapToGrid w:val="0"/>
                <w:sz w:val="18"/>
                <w:szCs w:val="18"/>
              </w:rPr>
              <w:t>614</w:t>
            </w:r>
          </w:p>
        </w:tc>
      </w:tr>
      <w:tr w:rsidR="0057003D" w:rsidRPr="00FE3059" w:rsidTr="003F1EBB">
        <w:trPr>
          <w:jc w:val="center"/>
        </w:trPr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2012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85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151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83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55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49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 xml:space="preserve">20 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b/>
                <w:snapToGrid w:val="0"/>
                <w:sz w:val="18"/>
                <w:szCs w:val="18"/>
              </w:rPr>
              <w:t>488</w:t>
            </w:r>
          </w:p>
        </w:tc>
      </w:tr>
      <w:tr w:rsidR="0057003D" w:rsidRPr="00FE3059" w:rsidTr="003F1EBB">
        <w:trPr>
          <w:jc w:val="center"/>
        </w:trPr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78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159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79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36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42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b/>
                <w:snapToGrid w:val="0"/>
                <w:sz w:val="18"/>
                <w:szCs w:val="18"/>
              </w:rPr>
              <w:t>455</w:t>
            </w:r>
          </w:p>
        </w:tc>
      </w:tr>
      <w:tr w:rsidR="0057003D" w:rsidRPr="00FE3059" w:rsidTr="003F1EBB">
        <w:trPr>
          <w:jc w:val="center"/>
        </w:trPr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2014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126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72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39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39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42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18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b/>
                <w:snapToGrid w:val="0"/>
                <w:sz w:val="18"/>
                <w:szCs w:val="18"/>
              </w:rPr>
              <w:t>412</w:t>
            </w:r>
          </w:p>
        </w:tc>
      </w:tr>
      <w:tr w:rsidR="0057003D" w:rsidRPr="00FE3059" w:rsidTr="003F1EBB">
        <w:trPr>
          <w:jc w:val="center"/>
        </w:trPr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2015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75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118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74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31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41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33</w:t>
            </w:r>
          </w:p>
        </w:tc>
        <w:tc>
          <w:tcPr>
            <w:tcW w:w="1021" w:type="dxa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snapToGrid w:val="0"/>
                <w:sz w:val="18"/>
                <w:szCs w:val="18"/>
              </w:rPr>
              <w:t>9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57003D" w:rsidRPr="00FE3059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E3059">
              <w:rPr>
                <w:rFonts w:cs="Arial"/>
                <w:b/>
                <w:snapToGrid w:val="0"/>
                <w:sz w:val="18"/>
                <w:szCs w:val="18"/>
              </w:rPr>
              <w:t>381</w:t>
            </w:r>
          </w:p>
        </w:tc>
      </w:tr>
    </w:tbl>
    <w:p w:rsidR="0057003D" w:rsidRDefault="0057003D" w:rsidP="0057003D">
      <w:pPr>
        <w:pStyle w:val="Zarkazkladnhotextu3"/>
        <w:spacing w:line="240" w:lineRule="atLeast"/>
        <w:ind w:left="0"/>
        <w:rPr>
          <w:bCs/>
          <w:sz w:val="22"/>
          <w:szCs w:val="22"/>
        </w:rPr>
      </w:pPr>
    </w:p>
    <w:p w:rsidR="0057003D" w:rsidRPr="007E3A68" w:rsidRDefault="0057003D" w:rsidP="0057003D">
      <w:pPr>
        <w:tabs>
          <w:tab w:val="left" w:pos="899"/>
        </w:tabs>
      </w:pPr>
      <w:r w:rsidRPr="007E3A68">
        <w:t xml:space="preserve">Pokles počtu doktorandov v ostatných troch akademických rokoch je spôsobený predovšetkým zmenou vo financovaní doktorandského štúdia na úrovni štátu, keď pre pokračujúcich a novoprijatých študentov už neboli vyčlenené účelové finančné prostriedky a školiace pracoviská rozhodovali o počte prijatých doktorandov na základe svojich finančných možností.  </w:t>
      </w:r>
    </w:p>
    <w:p w:rsidR="0057003D" w:rsidRDefault="0057003D" w:rsidP="0057003D">
      <w:pPr>
        <w:tabs>
          <w:tab w:val="left" w:pos="899"/>
        </w:tabs>
      </w:pPr>
      <w:r w:rsidRPr="007E3A68">
        <w:t>Počet absolventov doktorandského štúdia v r. 201</w:t>
      </w:r>
      <w:r>
        <w:t>5</w:t>
      </w:r>
      <w:r w:rsidRPr="007E3A68">
        <w:t xml:space="preserve"> na jednotlivých fakultách UNIZA je uvedený v tab. č. 1</w:t>
      </w:r>
      <w:r>
        <w:t>6</w:t>
      </w:r>
      <w:r w:rsidRPr="007E3A68">
        <w:t xml:space="preserve">. </w:t>
      </w:r>
    </w:p>
    <w:p w:rsidR="0057003D" w:rsidRPr="00432699" w:rsidRDefault="0057003D" w:rsidP="0057003D">
      <w:pPr>
        <w:pStyle w:val="tabulka-popis"/>
      </w:pPr>
      <w:r w:rsidRPr="00432699">
        <w:lastRenderedPageBreak/>
        <w:t>Tab. č. 1</w:t>
      </w:r>
      <w:r>
        <w:t>6</w:t>
      </w:r>
    </w:p>
    <w:tbl>
      <w:tblPr>
        <w:tblW w:w="92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005"/>
        <w:gridCol w:w="990"/>
        <w:gridCol w:w="990"/>
        <w:gridCol w:w="991"/>
        <w:gridCol w:w="990"/>
        <w:gridCol w:w="990"/>
        <w:gridCol w:w="990"/>
        <w:gridCol w:w="992"/>
      </w:tblGrid>
      <w:tr w:rsidR="0057003D" w:rsidRPr="00A81C8B" w:rsidTr="003F1EBB">
        <w:trPr>
          <w:trHeight w:val="316"/>
          <w:jc w:val="center"/>
        </w:trPr>
        <w:tc>
          <w:tcPr>
            <w:tcW w:w="9215" w:type="dxa"/>
            <w:gridSpan w:val="9"/>
            <w:shd w:val="clear" w:color="auto" w:fill="333399"/>
            <w:vAlign w:val="center"/>
          </w:tcPr>
          <w:p w:rsidR="0057003D" w:rsidRPr="00A81C8B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A81C8B">
              <w:rPr>
                <w:rFonts w:cs="Arial"/>
                <w:szCs w:val="20"/>
              </w:rPr>
              <w:t>Počet absolventov doktorandského štúdia v r. 2015 na jednotlivých fakultách UNIZA</w:t>
            </w:r>
          </w:p>
        </w:tc>
      </w:tr>
      <w:tr w:rsidR="0057003D" w:rsidRPr="00A81C8B" w:rsidTr="003F1EBB">
        <w:trPr>
          <w:trHeight w:val="316"/>
          <w:jc w:val="center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:rsidR="0057003D" w:rsidRPr="00A81C8B" w:rsidRDefault="0057003D" w:rsidP="003F1EBB">
            <w:pPr>
              <w:pStyle w:val="Nadpis9"/>
              <w:spacing w:line="240" w:lineRule="exac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81C8B">
              <w:rPr>
                <w:rFonts w:ascii="Arial" w:hAnsi="Arial" w:cs="Arial"/>
                <w:sz w:val="18"/>
                <w:szCs w:val="18"/>
                <w:lang w:val="sk-SK"/>
              </w:rPr>
              <w:t>Forma dokt. štúdia</w:t>
            </w:r>
          </w:p>
        </w:tc>
        <w:tc>
          <w:tcPr>
            <w:tcW w:w="7938" w:type="dxa"/>
            <w:gridSpan w:val="8"/>
            <w:vMerge w:val="restart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Počet absolventov dokt. štúdia v r. 201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na jednotlivých  fakultách UNIZA </w:t>
            </w:r>
          </w:p>
        </w:tc>
      </w:tr>
      <w:tr w:rsidR="0057003D" w:rsidRPr="00A81C8B" w:rsidTr="003F1EBB">
        <w:trPr>
          <w:trHeight w:val="356"/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A81C8B" w:rsidTr="003F1EBB">
        <w:trPr>
          <w:jc w:val="center"/>
        </w:trPr>
        <w:tc>
          <w:tcPr>
            <w:tcW w:w="1277" w:type="dxa"/>
            <w:vMerge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FHV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A81C8B" w:rsidTr="003F1EBB">
        <w:trPr>
          <w:jc w:val="center"/>
        </w:trPr>
        <w:tc>
          <w:tcPr>
            <w:tcW w:w="1277" w:type="dxa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Denná</w:t>
            </w:r>
          </w:p>
        </w:tc>
        <w:tc>
          <w:tcPr>
            <w:tcW w:w="1005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14</w:t>
            </w:r>
          </w:p>
        </w:tc>
        <w:tc>
          <w:tcPr>
            <w:tcW w:w="991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87</w:t>
            </w:r>
          </w:p>
        </w:tc>
      </w:tr>
      <w:tr w:rsidR="0057003D" w:rsidRPr="00A81C8B" w:rsidTr="003F1EBB">
        <w:trPr>
          <w:jc w:val="center"/>
        </w:trPr>
        <w:tc>
          <w:tcPr>
            <w:tcW w:w="1277" w:type="dxa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Externá</w:t>
            </w:r>
          </w:p>
        </w:tc>
        <w:tc>
          <w:tcPr>
            <w:tcW w:w="1005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19</w:t>
            </w:r>
          </w:p>
        </w:tc>
      </w:tr>
      <w:tr w:rsidR="0057003D" w:rsidRPr="00A81C8B" w:rsidTr="003F1EBB">
        <w:trPr>
          <w:jc w:val="center"/>
        </w:trPr>
        <w:tc>
          <w:tcPr>
            <w:tcW w:w="1277" w:type="dxa"/>
            <w:shd w:val="clear" w:color="auto" w:fill="BFBFBF"/>
            <w:vAlign w:val="center"/>
          </w:tcPr>
          <w:p w:rsidR="0057003D" w:rsidRPr="00A81C8B" w:rsidRDefault="0057003D" w:rsidP="003F1EBB">
            <w:pPr>
              <w:spacing w:before="0" w:after="0" w:line="240" w:lineRule="exac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A81C8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005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38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106</w:t>
            </w:r>
          </w:p>
        </w:tc>
      </w:tr>
    </w:tbl>
    <w:p w:rsidR="0057003D" w:rsidRDefault="0057003D" w:rsidP="0057003D">
      <w:pPr>
        <w:ind w:firstLine="540"/>
        <w:rPr>
          <w:sz w:val="22"/>
          <w:szCs w:val="22"/>
        </w:rPr>
      </w:pPr>
    </w:p>
    <w:p w:rsidR="0057003D" w:rsidRPr="002704DD" w:rsidRDefault="0057003D" w:rsidP="0057003D">
      <w:pPr>
        <w:tabs>
          <w:tab w:val="left" w:pos="899"/>
        </w:tabs>
      </w:pPr>
      <w:r w:rsidRPr="002704DD">
        <w:t>Porovnanie celoslovenského priemeru a priemeru na UNIZA v počte absolventov doktorandského štúdia na 1 profesora a docenta ukazuje tab. č. 1</w:t>
      </w:r>
      <w:r>
        <w:t>7</w:t>
      </w:r>
      <w:r w:rsidRPr="002704DD">
        <w:t xml:space="preserve"> a graf </w:t>
      </w:r>
      <w:r>
        <w:t>č.</w:t>
      </w:r>
      <w:r w:rsidRPr="002704DD">
        <w:t xml:space="preserve"> 11. Z porovnania vyplýva, že UNIZA bola v r. 2015 mierne pod úrovňou celoslovenského priemeru.</w:t>
      </w:r>
      <w:r w:rsidRPr="002704DD">
        <w:rPr>
          <w:sz w:val="22"/>
          <w:szCs w:val="22"/>
        </w:rPr>
        <w:t xml:space="preserve">  </w:t>
      </w:r>
      <w:r w:rsidRPr="002704DD">
        <w:t xml:space="preserve">      </w:t>
      </w:r>
      <w:r w:rsidRPr="002704DD">
        <w:tab/>
      </w:r>
      <w:r w:rsidRPr="002704DD">
        <w:tab/>
        <w:t xml:space="preserve">                            </w:t>
      </w:r>
    </w:p>
    <w:p w:rsidR="0057003D" w:rsidRPr="00E374A5" w:rsidRDefault="0057003D" w:rsidP="0057003D">
      <w:pPr>
        <w:pStyle w:val="tabulka-popis"/>
      </w:pPr>
      <w:r w:rsidRPr="00E374A5">
        <w:tab/>
        <w:t xml:space="preserve">Tab. </w:t>
      </w:r>
      <w:r>
        <w:t>č</w:t>
      </w:r>
      <w:r w:rsidRPr="00E374A5">
        <w:t>.</w:t>
      </w:r>
      <w:r>
        <w:t xml:space="preserve"> </w:t>
      </w:r>
      <w:r w:rsidRPr="00E374A5">
        <w:t>1</w:t>
      </w:r>
      <w:r>
        <w:t>7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19"/>
        <w:gridCol w:w="1006"/>
        <w:gridCol w:w="1006"/>
        <w:gridCol w:w="1006"/>
        <w:gridCol w:w="1006"/>
        <w:gridCol w:w="1092"/>
      </w:tblGrid>
      <w:tr w:rsidR="0057003D" w:rsidRPr="00E374A5" w:rsidTr="003F1EBB">
        <w:trPr>
          <w:jc w:val="center"/>
        </w:trPr>
        <w:tc>
          <w:tcPr>
            <w:tcW w:w="9235" w:type="dxa"/>
            <w:gridSpan w:val="6"/>
            <w:shd w:val="clear" w:color="auto" w:fill="333399"/>
            <w:vAlign w:val="center"/>
          </w:tcPr>
          <w:p w:rsidR="0057003D" w:rsidRPr="00E374A5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01234">
              <w:rPr>
                <w:rFonts w:cs="Arial"/>
                <w:szCs w:val="20"/>
              </w:rPr>
              <w:t>Porovnanie celoslovenského priemeru a priemeru na U</w:t>
            </w:r>
            <w:r>
              <w:rPr>
                <w:rFonts w:cs="Arial"/>
                <w:szCs w:val="20"/>
              </w:rPr>
              <w:t>NIZA</w:t>
            </w:r>
            <w:r w:rsidRPr="00101234">
              <w:rPr>
                <w:rFonts w:cs="Arial"/>
                <w:szCs w:val="20"/>
              </w:rPr>
              <w:t xml:space="preserve"> v počte </w:t>
            </w:r>
            <w:r>
              <w:rPr>
                <w:rFonts w:cs="Arial"/>
                <w:szCs w:val="20"/>
              </w:rPr>
              <w:t>absolventov d</w:t>
            </w:r>
            <w:r w:rsidRPr="00101234">
              <w:rPr>
                <w:rFonts w:cs="Arial"/>
                <w:szCs w:val="20"/>
              </w:rPr>
              <w:t>oktorand</w:t>
            </w:r>
            <w:r>
              <w:rPr>
                <w:rFonts w:cs="Arial"/>
                <w:szCs w:val="20"/>
              </w:rPr>
              <w:t>ského štúdia</w:t>
            </w:r>
            <w:r w:rsidRPr="00101234">
              <w:rPr>
                <w:rFonts w:cs="Arial"/>
                <w:szCs w:val="20"/>
              </w:rPr>
              <w:t xml:space="preserve"> na </w:t>
            </w:r>
            <w:r>
              <w:rPr>
                <w:rFonts w:cs="Arial"/>
                <w:szCs w:val="20"/>
              </w:rPr>
              <w:t>1</w:t>
            </w:r>
            <w:r w:rsidRPr="00101234">
              <w:rPr>
                <w:rFonts w:cs="Arial"/>
                <w:szCs w:val="20"/>
              </w:rPr>
              <w:t xml:space="preserve"> profesora a docenta</w:t>
            </w:r>
          </w:p>
        </w:tc>
      </w:tr>
      <w:tr w:rsidR="0057003D" w:rsidRPr="002704DD" w:rsidTr="003F1EBB">
        <w:trPr>
          <w:jc w:val="center"/>
        </w:trPr>
        <w:tc>
          <w:tcPr>
            <w:tcW w:w="4119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Priemerný počet absolventov dokt. štúdia na 1 profesora a docenta</w:t>
            </w:r>
          </w:p>
        </w:tc>
        <w:tc>
          <w:tcPr>
            <w:tcW w:w="1006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1006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1006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1006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1092" w:type="dxa"/>
            <w:shd w:val="clear" w:color="auto" w:fill="BFBFBF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704DD">
              <w:rPr>
                <w:rFonts w:cs="Arial"/>
                <w:b/>
                <w:sz w:val="18"/>
                <w:szCs w:val="18"/>
              </w:rPr>
              <w:t>2015</w:t>
            </w:r>
          </w:p>
        </w:tc>
      </w:tr>
      <w:tr w:rsidR="0057003D" w:rsidRPr="002704DD" w:rsidTr="003F1EBB">
        <w:trPr>
          <w:jc w:val="center"/>
        </w:trPr>
        <w:tc>
          <w:tcPr>
            <w:tcW w:w="4119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celoslovenský priemer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0,45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0,58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0,55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0,51</w:t>
            </w:r>
          </w:p>
        </w:tc>
        <w:tc>
          <w:tcPr>
            <w:tcW w:w="1092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0,46</w:t>
            </w:r>
          </w:p>
        </w:tc>
      </w:tr>
      <w:tr w:rsidR="0057003D" w:rsidRPr="002704DD" w:rsidTr="003F1EBB">
        <w:trPr>
          <w:jc w:val="center"/>
        </w:trPr>
        <w:tc>
          <w:tcPr>
            <w:tcW w:w="4119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 xml:space="preserve">priemer na UNIZA 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0,54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0,84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0,51</w:t>
            </w:r>
          </w:p>
        </w:tc>
        <w:tc>
          <w:tcPr>
            <w:tcW w:w="1006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0,50</w:t>
            </w:r>
          </w:p>
        </w:tc>
        <w:tc>
          <w:tcPr>
            <w:tcW w:w="1092" w:type="dxa"/>
            <w:vAlign w:val="center"/>
          </w:tcPr>
          <w:p w:rsidR="0057003D" w:rsidRPr="002704DD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704DD">
              <w:rPr>
                <w:rFonts w:cs="Arial"/>
                <w:sz w:val="18"/>
                <w:szCs w:val="18"/>
              </w:rPr>
              <w:t>0,42</w:t>
            </w:r>
          </w:p>
        </w:tc>
      </w:tr>
    </w:tbl>
    <w:p w:rsidR="0057003D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</w:p>
    <w:p w:rsidR="0057003D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  <w:r w:rsidRPr="002704DD">
        <w:rPr>
          <w:rFonts w:ascii="Arial" w:hAnsi="Arial" w:cs="Arial"/>
          <w:i/>
          <w:sz w:val="18"/>
          <w:szCs w:val="18"/>
        </w:rPr>
        <w:t>Zdroj: Štatistická ročenka – vysoké školy za príslušné roky. Ústav inf. a prognóz školstva, Bratislava.</w:t>
      </w:r>
    </w:p>
    <w:p w:rsidR="0057003D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</w:p>
    <w:p w:rsidR="0057003D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</w:p>
    <w:p w:rsidR="0057003D" w:rsidRPr="002704DD" w:rsidRDefault="0057003D" w:rsidP="0057003D">
      <w:pPr>
        <w:pStyle w:val="Zkladntext21"/>
        <w:rPr>
          <w:rFonts w:ascii="Arial" w:hAnsi="Arial" w:cs="Arial"/>
          <w:i/>
          <w:sz w:val="18"/>
          <w:szCs w:val="18"/>
        </w:rPr>
      </w:pPr>
    </w:p>
    <w:p w:rsidR="0057003D" w:rsidRDefault="0057003D" w:rsidP="0057003D">
      <w:pPr>
        <w:rPr>
          <w:b/>
          <w:sz w:val="22"/>
          <w:szCs w:val="22"/>
        </w:rPr>
      </w:pPr>
      <w:r>
        <w:rPr>
          <w:noProof/>
          <w:szCs w:val="20"/>
        </w:rPr>
        <w:drawing>
          <wp:anchor distT="0" distB="0" distL="114300" distR="114300" simplePos="0" relativeHeight="251666432" behindDoc="0" locked="0" layoutInCell="0" allowOverlap="0" wp14:anchorId="08C07E0A" wp14:editId="5BB00D43">
            <wp:simplePos x="900430" y="5226685"/>
            <wp:positionH relativeFrom="margin">
              <wp:align>center</wp:align>
            </wp:positionH>
            <wp:positionV relativeFrom="page">
              <wp:posOffset>5760720</wp:posOffset>
            </wp:positionV>
            <wp:extent cx="5839200" cy="2757600"/>
            <wp:effectExtent l="0" t="0" r="0" b="508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00" cy="27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0"/>
        </w:rPr>
        <w:t>Graf č</w:t>
      </w:r>
      <w:r w:rsidRPr="00A81C8B">
        <w:rPr>
          <w:szCs w:val="20"/>
        </w:rPr>
        <w:t>. 11</w:t>
      </w:r>
      <w:r>
        <w:rPr>
          <w:szCs w:val="20"/>
        </w:rPr>
        <w:t xml:space="preserve"> </w:t>
      </w:r>
      <w:r w:rsidRPr="00A81C8B">
        <w:rPr>
          <w:szCs w:val="20"/>
        </w:rPr>
        <w:t>Priemerný počet absolventov doktorandského štúdia na 1 profesora a docenta</w:t>
      </w:r>
      <w:r w:rsidRPr="00C26A7D">
        <w:rPr>
          <w:b/>
          <w:sz w:val="22"/>
          <w:szCs w:val="22"/>
        </w:rPr>
        <w:t xml:space="preserve"> </w:t>
      </w:r>
    </w:p>
    <w:p w:rsidR="0057003D" w:rsidRPr="004042D2" w:rsidRDefault="0057003D" w:rsidP="0057003D">
      <w:pPr>
        <w:tabs>
          <w:tab w:val="left" w:pos="899"/>
        </w:tabs>
      </w:pPr>
      <w:r w:rsidRPr="004042D2">
        <w:lastRenderedPageBreak/>
        <w:t>Vývoj počtu absolventov v obidvoch formách doktorandského štúdia na UNIZA v rokoch 201</w:t>
      </w:r>
      <w:r>
        <w:t>1</w:t>
      </w:r>
      <w:r w:rsidRPr="004042D2">
        <w:t>-201</w:t>
      </w:r>
      <w:r>
        <w:t>5</w:t>
      </w:r>
      <w:r w:rsidRPr="004042D2">
        <w:t xml:space="preserve"> je uvedený v tab. č. 1</w:t>
      </w:r>
      <w:r>
        <w:t>8</w:t>
      </w:r>
      <w:r w:rsidRPr="004042D2">
        <w:t xml:space="preserve">. </w:t>
      </w:r>
      <w:r w:rsidRPr="004042D2">
        <w:tab/>
      </w:r>
      <w:r w:rsidRPr="004042D2">
        <w:tab/>
        <w:t xml:space="preserve">                                                   </w:t>
      </w:r>
    </w:p>
    <w:p w:rsidR="0057003D" w:rsidRPr="005F1188" w:rsidRDefault="0057003D" w:rsidP="0057003D">
      <w:pPr>
        <w:pStyle w:val="tabulka-popis"/>
      </w:pPr>
      <w:r w:rsidRPr="005F1188">
        <w:tab/>
        <w:t>Tab. č. 1</w:t>
      </w:r>
      <w:r>
        <w:t>8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7"/>
        <w:gridCol w:w="1032"/>
        <w:gridCol w:w="979"/>
        <w:gridCol w:w="979"/>
        <w:gridCol w:w="979"/>
        <w:gridCol w:w="922"/>
        <w:gridCol w:w="970"/>
        <w:gridCol w:w="830"/>
        <w:gridCol w:w="1242"/>
      </w:tblGrid>
      <w:tr w:rsidR="0057003D" w:rsidRPr="005F1188" w:rsidTr="003F1EBB">
        <w:trPr>
          <w:trHeight w:val="280"/>
          <w:jc w:val="center"/>
        </w:trPr>
        <w:tc>
          <w:tcPr>
            <w:tcW w:w="9180" w:type="dxa"/>
            <w:gridSpan w:val="9"/>
            <w:shd w:val="clear" w:color="auto" w:fill="333399"/>
            <w:vAlign w:val="center"/>
          </w:tcPr>
          <w:p w:rsidR="0057003D" w:rsidRPr="005F1188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5F1188">
              <w:rPr>
                <w:rFonts w:cs="Arial"/>
                <w:szCs w:val="20"/>
              </w:rPr>
              <w:t>Vývoj počtu absolventov v oboch formách doktorandského štúdia na UNIZA v</w:t>
            </w:r>
            <w:r>
              <w:rPr>
                <w:rFonts w:cs="Arial"/>
                <w:szCs w:val="20"/>
              </w:rPr>
              <w:t> </w:t>
            </w:r>
            <w:r w:rsidRPr="005F1188">
              <w:rPr>
                <w:rFonts w:cs="Arial"/>
                <w:szCs w:val="20"/>
              </w:rPr>
              <w:t>rokoch</w:t>
            </w:r>
            <w:r>
              <w:rPr>
                <w:rFonts w:cs="Arial"/>
                <w:szCs w:val="20"/>
              </w:rPr>
              <w:t xml:space="preserve">         </w:t>
            </w:r>
            <w:r w:rsidRPr="005F1188">
              <w:rPr>
                <w:rFonts w:cs="Arial"/>
                <w:szCs w:val="20"/>
              </w:rPr>
              <w:t xml:space="preserve"> </w:t>
            </w:r>
            <w:r w:rsidRPr="00A6190A">
              <w:rPr>
                <w:rFonts w:cs="Arial"/>
                <w:szCs w:val="20"/>
              </w:rPr>
              <w:t>2011-2015</w:t>
            </w:r>
          </w:p>
        </w:tc>
      </w:tr>
      <w:tr w:rsidR="0057003D" w:rsidRPr="005F1188" w:rsidTr="003F1EBB">
        <w:trPr>
          <w:trHeight w:val="280"/>
          <w:jc w:val="center"/>
        </w:trPr>
        <w:tc>
          <w:tcPr>
            <w:tcW w:w="1247" w:type="dxa"/>
            <w:vMerge w:val="restart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691" w:type="dxa"/>
            <w:gridSpan w:val="7"/>
            <w:vMerge w:val="restart"/>
            <w:shd w:val="clear" w:color="auto" w:fill="BFBFBF"/>
            <w:vAlign w:val="center"/>
          </w:tcPr>
          <w:p w:rsidR="0057003D" w:rsidRPr="005F1188" w:rsidRDefault="0057003D" w:rsidP="003F1EBB">
            <w:pPr>
              <w:pStyle w:val="Nadpis9"/>
              <w:spacing w:line="240" w:lineRule="exac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F1188">
              <w:rPr>
                <w:rFonts w:ascii="Arial" w:hAnsi="Arial" w:cs="Arial"/>
                <w:sz w:val="18"/>
                <w:szCs w:val="18"/>
                <w:lang w:val="sk-SK"/>
              </w:rPr>
              <w:t xml:space="preserve">Školiace pracoviská na 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UNIZA</w:t>
            </w:r>
          </w:p>
        </w:tc>
        <w:tc>
          <w:tcPr>
            <w:tcW w:w="1242" w:type="dxa"/>
            <w:vMerge w:val="restart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na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UNIZA</w:t>
            </w:r>
          </w:p>
        </w:tc>
      </w:tr>
      <w:tr w:rsidR="0057003D" w:rsidRPr="005F1188" w:rsidTr="003F1EBB">
        <w:trPr>
          <w:trHeight w:val="320"/>
          <w:jc w:val="center"/>
        </w:trPr>
        <w:tc>
          <w:tcPr>
            <w:tcW w:w="1247" w:type="dxa"/>
            <w:vMerge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691" w:type="dxa"/>
            <w:gridSpan w:val="7"/>
            <w:vMerge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5F1188" w:rsidTr="003F1EBB">
        <w:trPr>
          <w:jc w:val="center"/>
        </w:trPr>
        <w:tc>
          <w:tcPr>
            <w:tcW w:w="1247" w:type="dxa"/>
            <w:vMerge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922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970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830" w:type="dxa"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F118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FHV</w:t>
            </w:r>
          </w:p>
        </w:tc>
        <w:tc>
          <w:tcPr>
            <w:tcW w:w="1242" w:type="dxa"/>
            <w:vMerge/>
            <w:shd w:val="clear" w:color="auto" w:fill="BFBFBF"/>
            <w:vAlign w:val="center"/>
          </w:tcPr>
          <w:p w:rsidR="0057003D" w:rsidRPr="005F1188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A6190A" w:rsidTr="003F1EBB">
        <w:trPr>
          <w:jc w:val="center"/>
        </w:trPr>
        <w:tc>
          <w:tcPr>
            <w:tcW w:w="1247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103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42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37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7</w:t>
            </w:r>
          </w:p>
        </w:tc>
        <w:tc>
          <w:tcPr>
            <w:tcW w:w="92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83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123</w:t>
            </w:r>
          </w:p>
        </w:tc>
      </w:tr>
      <w:tr w:rsidR="0057003D" w:rsidRPr="00A6190A" w:rsidTr="003F1EBB">
        <w:trPr>
          <w:jc w:val="center"/>
        </w:trPr>
        <w:tc>
          <w:tcPr>
            <w:tcW w:w="1247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2012</w:t>
            </w:r>
          </w:p>
        </w:tc>
        <w:tc>
          <w:tcPr>
            <w:tcW w:w="103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44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71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28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</w:t>
            </w:r>
          </w:p>
        </w:tc>
        <w:tc>
          <w:tcPr>
            <w:tcW w:w="83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193</w:t>
            </w:r>
          </w:p>
        </w:tc>
      </w:tr>
      <w:tr w:rsidR="0057003D" w:rsidRPr="00A6190A" w:rsidTr="003F1EBB">
        <w:trPr>
          <w:jc w:val="center"/>
        </w:trPr>
        <w:tc>
          <w:tcPr>
            <w:tcW w:w="1247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2013</w:t>
            </w:r>
          </w:p>
        </w:tc>
        <w:tc>
          <w:tcPr>
            <w:tcW w:w="103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27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29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13</w:t>
            </w:r>
          </w:p>
        </w:tc>
        <w:tc>
          <w:tcPr>
            <w:tcW w:w="92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18</w:t>
            </w:r>
          </w:p>
        </w:tc>
        <w:tc>
          <w:tcPr>
            <w:tcW w:w="97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11</w:t>
            </w:r>
          </w:p>
        </w:tc>
        <w:tc>
          <w:tcPr>
            <w:tcW w:w="83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122</w:t>
            </w:r>
          </w:p>
        </w:tc>
      </w:tr>
      <w:tr w:rsidR="0057003D" w:rsidRPr="00A6190A" w:rsidTr="003F1EBB">
        <w:trPr>
          <w:jc w:val="center"/>
        </w:trPr>
        <w:tc>
          <w:tcPr>
            <w:tcW w:w="1247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2014</w:t>
            </w:r>
          </w:p>
        </w:tc>
        <w:tc>
          <w:tcPr>
            <w:tcW w:w="103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26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44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21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92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7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14</w:t>
            </w:r>
          </w:p>
        </w:tc>
        <w:tc>
          <w:tcPr>
            <w:tcW w:w="83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128</w:t>
            </w:r>
          </w:p>
        </w:tc>
      </w:tr>
      <w:tr w:rsidR="0057003D" w:rsidRPr="00A6190A" w:rsidTr="003F1EBB">
        <w:trPr>
          <w:jc w:val="center"/>
        </w:trPr>
        <w:tc>
          <w:tcPr>
            <w:tcW w:w="1247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2015</w:t>
            </w:r>
          </w:p>
        </w:tc>
        <w:tc>
          <w:tcPr>
            <w:tcW w:w="103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38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17</w:t>
            </w:r>
          </w:p>
        </w:tc>
        <w:tc>
          <w:tcPr>
            <w:tcW w:w="979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10</w:t>
            </w:r>
          </w:p>
        </w:tc>
        <w:tc>
          <w:tcPr>
            <w:tcW w:w="922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97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13</w:t>
            </w:r>
          </w:p>
        </w:tc>
        <w:tc>
          <w:tcPr>
            <w:tcW w:w="830" w:type="dxa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7003D" w:rsidRPr="00A6190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A6190A">
              <w:rPr>
                <w:rFonts w:cs="Arial"/>
                <w:b/>
                <w:snapToGrid w:val="0"/>
                <w:sz w:val="18"/>
                <w:szCs w:val="18"/>
              </w:rPr>
              <w:t>106</w:t>
            </w:r>
          </w:p>
        </w:tc>
      </w:tr>
    </w:tbl>
    <w:p w:rsidR="0057003D" w:rsidRPr="005F1188" w:rsidRDefault="00860381" w:rsidP="0057003D">
      <w:pPr>
        <w:pStyle w:val="Nadpis3"/>
        <w:ind w:left="851" w:hanging="851"/>
        <w:rPr>
          <w:sz w:val="22"/>
          <w:szCs w:val="22"/>
        </w:rPr>
      </w:pPr>
      <w:r>
        <w:rPr>
          <w:sz w:val="22"/>
          <w:szCs w:val="22"/>
        </w:rPr>
        <w:t>1</w:t>
      </w:r>
      <w:r w:rsidR="0057003D" w:rsidRPr="005F1188">
        <w:rPr>
          <w:sz w:val="22"/>
          <w:szCs w:val="22"/>
        </w:rPr>
        <w:t xml:space="preserve">.5.3 </w:t>
      </w:r>
      <w:r w:rsidR="0057003D">
        <w:rPr>
          <w:sz w:val="22"/>
          <w:szCs w:val="22"/>
        </w:rPr>
        <w:tab/>
      </w:r>
      <w:r w:rsidR="0057003D" w:rsidRPr="005F1188">
        <w:rPr>
          <w:sz w:val="22"/>
          <w:szCs w:val="22"/>
        </w:rPr>
        <w:t>Finančné zabezpečenie dennej formy doktorandského štúdia</w:t>
      </w:r>
    </w:p>
    <w:p w:rsidR="0057003D" w:rsidRPr="00F179B7" w:rsidRDefault="0057003D" w:rsidP="0057003D">
      <w:pPr>
        <w:autoSpaceDE w:val="0"/>
        <w:autoSpaceDN w:val="0"/>
        <w:adjustRightInd w:val="0"/>
      </w:pPr>
      <w:r w:rsidRPr="00F179B7">
        <w:t>Na rok 2015 bolo UNIZA na financovanie štipendií doktorandov v dennej forme  doktorandského štúdia (na miestach pridelených MŠVVaŠ SR) účelovou dotáciou pridelené po úprav</w:t>
      </w:r>
      <w:r>
        <w:t>e</w:t>
      </w:r>
      <w:r w:rsidRPr="00F179B7">
        <w:t xml:space="preserve"> 13 318,- </w:t>
      </w:r>
      <w:r>
        <w:t>€</w:t>
      </w:r>
      <w:r w:rsidRPr="00F179B7">
        <w:t xml:space="preserve">, skutočné čerpanie UNIZA bolo 8 483,- </w:t>
      </w:r>
      <w:r>
        <w:t>€</w:t>
      </w:r>
      <w:r w:rsidRPr="00F179B7">
        <w:t xml:space="preserve">, t.j. 63,7 %. </w:t>
      </w:r>
    </w:p>
    <w:p w:rsidR="0057003D" w:rsidRPr="00F179B7" w:rsidRDefault="0057003D" w:rsidP="0057003D">
      <w:pPr>
        <w:tabs>
          <w:tab w:val="left" w:pos="899"/>
        </w:tabs>
      </w:pPr>
    </w:p>
    <w:p w:rsidR="0057003D" w:rsidRPr="00F179B7" w:rsidRDefault="0057003D" w:rsidP="0057003D">
      <w:pPr>
        <w:tabs>
          <w:tab w:val="left" w:pos="899"/>
        </w:tabs>
      </w:pPr>
      <w:r w:rsidRPr="00F179B7">
        <w:t>Skutočné čerpanie štipendií podľa jednotlivých fakúlt je v tab. č. 1</w:t>
      </w:r>
      <w:r>
        <w:t>9</w:t>
      </w:r>
      <w:r w:rsidRPr="00F179B7">
        <w:t>.</w:t>
      </w:r>
      <w:r w:rsidRPr="00F179B7">
        <w:tab/>
        <w:t xml:space="preserve"> </w:t>
      </w:r>
    </w:p>
    <w:p w:rsidR="0057003D" w:rsidRPr="001B3549" w:rsidRDefault="0057003D" w:rsidP="0057003D">
      <w:pPr>
        <w:pStyle w:val="tabulka-popis"/>
      </w:pPr>
      <w:r w:rsidRPr="001B3549">
        <w:tab/>
        <w:t xml:space="preserve">Tab. </w:t>
      </w:r>
      <w:r>
        <w:t>č</w:t>
      </w:r>
      <w:r w:rsidRPr="001B3549">
        <w:t>.</w:t>
      </w:r>
      <w:r>
        <w:t xml:space="preserve"> </w:t>
      </w:r>
      <w:r w:rsidRPr="001B3549">
        <w:t>1</w:t>
      </w:r>
      <w:r>
        <w:t>9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080"/>
        <w:gridCol w:w="1080"/>
        <w:gridCol w:w="1260"/>
        <w:gridCol w:w="900"/>
        <w:gridCol w:w="1080"/>
        <w:gridCol w:w="1440"/>
      </w:tblGrid>
      <w:tr w:rsidR="0057003D" w:rsidRPr="00C809E8" w:rsidTr="003F1EBB">
        <w:trPr>
          <w:trHeight w:val="367"/>
          <w:jc w:val="center"/>
        </w:trPr>
        <w:tc>
          <w:tcPr>
            <w:tcW w:w="9180" w:type="dxa"/>
            <w:gridSpan w:val="8"/>
            <w:vMerge w:val="restart"/>
            <w:shd w:val="clear" w:color="auto" w:fill="333399"/>
            <w:vAlign w:val="center"/>
          </w:tcPr>
          <w:p w:rsidR="0057003D" w:rsidRPr="001B3549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B3549">
              <w:rPr>
                <w:rFonts w:cs="Arial"/>
                <w:szCs w:val="20"/>
              </w:rPr>
              <w:t>Čerpanie účelovej dotácie na štipendiá doktorandov v roku 201</w:t>
            </w:r>
            <w:r>
              <w:rPr>
                <w:rFonts w:cs="Arial"/>
                <w:szCs w:val="20"/>
              </w:rPr>
              <w:t>5</w:t>
            </w:r>
            <w:r w:rsidRPr="001B3549">
              <w:rPr>
                <w:rFonts w:cs="Arial"/>
                <w:szCs w:val="20"/>
              </w:rPr>
              <w:t xml:space="preserve"> na jednotlivých  fakultách U</w:t>
            </w:r>
            <w:r>
              <w:rPr>
                <w:rFonts w:cs="Arial"/>
                <w:szCs w:val="20"/>
              </w:rPr>
              <w:t>NIZA</w:t>
            </w:r>
            <w:r w:rsidRPr="001B3549">
              <w:rPr>
                <w:rFonts w:cs="Arial"/>
                <w:szCs w:val="20"/>
              </w:rPr>
              <w:t xml:space="preserve"> (v €)</w:t>
            </w:r>
          </w:p>
        </w:tc>
      </w:tr>
      <w:tr w:rsidR="0057003D" w:rsidRPr="00C809E8" w:rsidTr="003F1EBB">
        <w:trPr>
          <w:trHeight w:val="320"/>
          <w:jc w:val="center"/>
        </w:trPr>
        <w:tc>
          <w:tcPr>
            <w:tcW w:w="9180" w:type="dxa"/>
            <w:gridSpan w:val="8"/>
            <w:vMerge/>
            <w:tcBorders>
              <w:top w:val="nil"/>
            </w:tcBorders>
            <w:shd w:val="clear" w:color="auto" w:fill="333399"/>
            <w:vAlign w:val="center"/>
          </w:tcPr>
          <w:p w:rsidR="0057003D" w:rsidRPr="00C809E8" w:rsidRDefault="0057003D" w:rsidP="003F1EBB">
            <w:pPr>
              <w:spacing w:line="240" w:lineRule="atLeast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C809E8" w:rsidTr="003F1EBB">
        <w:trPr>
          <w:jc w:val="center"/>
        </w:trPr>
        <w:tc>
          <w:tcPr>
            <w:tcW w:w="126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108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08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08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126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90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F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BI</w:t>
            </w:r>
          </w:p>
        </w:tc>
        <w:tc>
          <w:tcPr>
            <w:tcW w:w="1080" w:type="dxa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F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HV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57003D" w:rsidRPr="00C809E8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C809E8">
              <w:rPr>
                <w:b/>
                <w:snapToGrid w:val="0"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F179B7" w:rsidTr="003F1EBB">
        <w:trPr>
          <w:jc w:val="center"/>
        </w:trPr>
        <w:tc>
          <w:tcPr>
            <w:tcW w:w="126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3 630</w:t>
            </w:r>
          </w:p>
        </w:tc>
        <w:tc>
          <w:tcPr>
            <w:tcW w:w="126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4 853</w:t>
            </w:r>
          </w:p>
        </w:tc>
        <w:tc>
          <w:tcPr>
            <w:tcW w:w="1080" w:type="dxa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F179B7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57003D" w:rsidRPr="00F179B7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F179B7">
              <w:rPr>
                <w:b/>
                <w:sz w:val="18"/>
                <w:szCs w:val="18"/>
              </w:rPr>
              <w:t>8 483</w:t>
            </w:r>
          </w:p>
        </w:tc>
      </w:tr>
    </w:tbl>
    <w:p w:rsidR="0057003D" w:rsidRDefault="0057003D" w:rsidP="0057003D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57003D" w:rsidRPr="00B84D32" w:rsidRDefault="0057003D" w:rsidP="0057003D">
      <w:pPr>
        <w:tabs>
          <w:tab w:val="left" w:pos="899"/>
        </w:tabs>
      </w:pPr>
      <w:r w:rsidRPr="00B84D32">
        <w:t xml:space="preserve">Podľa „Metodiky rozpisu dotácií zo štátneho rozpočtu verejným vysokým školám na rok 2015“ sa finančné prostriedky na štipendiá doktorandov, neprijatých na miestach pridelených MŠVVaŠ SR, účelovo neprideľovali a boli rozpočtované v rámci podprogramu Vysokoškolská veda a technika. </w:t>
      </w:r>
    </w:p>
    <w:p w:rsidR="0057003D" w:rsidRPr="001B3549" w:rsidRDefault="0057003D" w:rsidP="0057003D">
      <w:pPr>
        <w:tabs>
          <w:tab w:val="left" w:pos="899"/>
        </w:tabs>
        <w:rPr>
          <w:color w:val="FF0000"/>
        </w:rPr>
      </w:pPr>
    </w:p>
    <w:p w:rsidR="0057003D" w:rsidRPr="00B84D32" w:rsidRDefault="0057003D" w:rsidP="0057003D">
      <w:pPr>
        <w:tabs>
          <w:tab w:val="left" w:pos="899"/>
        </w:tabs>
      </w:pPr>
      <w:r w:rsidRPr="00B84D32">
        <w:t xml:space="preserve">Skutočné čerpanie finančných prostriedkov na štipendiá doktorandov v prvom a druhom roku štúdia a na novoprijatých doktorandov, vrátane navýšenia štipendií, podľa jednotlivých fakúlt je v tab. č. </w:t>
      </w:r>
      <w:r>
        <w:t>20</w:t>
      </w:r>
      <w:r w:rsidRPr="00B84D32">
        <w:t>.</w:t>
      </w:r>
    </w:p>
    <w:p w:rsidR="0057003D" w:rsidRPr="001B3549" w:rsidRDefault="0057003D" w:rsidP="0057003D">
      <w:pPr>
        <w:pStyle w:val="tabulka-popis"/>
      </w:pPr>
      <w:r w:rsidRPr="001B3549">
        <w:tab/>
        <w:t xml:space="preserve">Tab. </w:t>
      </w:r>
      <w:r>
        <w:t>č</w:t>
      </w:r>
      <w:r w:rsidRPr="001B3549">
        <w:t>.</w:t>
      </w:r>
      <w:r>
        <w:t xml:space="preserve"> 20</w:t>
      </w: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080"/>
        <w:gridCol w:w="1080"/>
        <w:gridCol w:w="1260"/>
        <w:gridCol w:w="987"/>
        <w:gridCol w:w="1080"/>
        <w:gridCol w:w="1440"/>
      </w:tblGrid>
      <w:tr w:rsidR="0057003D" w:rsidRPr="00284CDC" w:rsidTr="003F1EBB">
        <w:trPr>
          <w:trHeight w:val="367"/>
          <w:jc w:val="center"/>
        </w:trPr>
        <w:tc>
          <w:tcPr>
            <w:tcW w:w="9267" w:type="dxa"/>
            <w:gridSpan w:val="8"/>
            <w:vMerge w:val="restart"/>
            <w:shd w:val="clear" w:color="auto" w:fill="333399"/>
            <w:vAlign w:val="center"/>
          </w:tcPr>
          <w:p w:rsidR="0057003D" w:rsidRPr="00D94097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D94097">
              <w:rPr>
                <w:rFonts w:cs="Arial"/>
                <w:szCs w:val="20"/>
              </w:rPr>
              <w:t>Čerpanie fin</w:t>
            </w:r>
            <w:r>
              <w:rPr>
                <w:rFonts w:cs="Arial"/>
                <w:szCs w:val="20"/>
              </w:rPr>
              <w:t xml:space="preserve">. </w:t>
            </w:r>
            <w:r w:rsidRPr="00D94097">
              <w:rPr>
                <w:rFonts w:cs="Arial"/>
                <w:szCs w:val="20"/>
              </w:rPr>
              <w:t>prostriedkov na štipendiá doktorandov</w:t>
            </w:r>
            <w:r>
              <w:rPr>
                <w:rFonts w:cs="Arial"/>
                <w:szCs w:val="20"/>
              </w:rPr>
              <w:t>, neprijatých na miestach pridelených MŠVVaŠ SR</w:t>
            </w:r>
            <w:r w:rsidRPr="00D94097">
              <w:rPr>
                <w:rFonts w:cs="Arial"/>
                <w:szCs w:val="20"/>
              </w:rPr>
              <w:t>, vrátane navýšenia štipendií, v roku 201</w:t>
            </w:r>
            <w:r>
              <w:rPr>
                <w:rFonts w:cs="Arial"/>
                <w:szCs w:val="20"/>
              </w:rPr>
              <w:t>5</w:t>
            </w:r>
            <w:r w:rsidRPr="00D94097">
              <w:rPr>
                <w:rFonts w:cs="Arial"/>
                <w:szCs w:val="20"/>
              </w:rPr>
              <w:t xml:space="preserve"> na jednotl</w:t>
            </w:r>
            <w:r>
              <w:rPr>
                <w:rFonts w:cs="Arial"/>
                <w:szCs w:val="20"/>
              </w:rPr>
              <w:t>ivých</w:t>
            </w:r>
            <w:r w:rsidRPr="00D94097">
              <w:rPr>
                <w:rFonts w:cs="Arial"/>
                <w:szCs w:val="20"/>
              </w:rPr>
              <w:t xml:space="preserve"> fakultách U</w:t>
            </w:r>
            <w:r>
              <w:rPr>
                <w:rFonts w:cs="Arial"/>
                <w:szCs w:val="20"/>
              </w:rPr>
              <w:t>NIZA</w:t>
            </w:r>
            <w:r w:rsidRPr="00D94097">
              <w:rPr>
                <w:rFonts w:cs="Arial"/>
                <w:szCs w:val="20"/>
              </w:rPr>
              <w:t xml:space="preserve"> (v €)</w:t>
            </w:r>
          </w:p>
        </w:tc>
      </w:tr>
      <w:tr w:rsidR="0057003D" w:rsidRPr="00284CDC" w:rsidTr="003F1EBB">
        <w:trPr>
          <w:trHeight w:val="320"/>
          <w:jc w:val="center"/>
        </w:trPr>
        <w:tc>
          <w:tcPr>
            <w:tcW w:w="9267" w:type="dxa"/>
            <w:gridSpan w:val="8"/>
            <w:vMerge/>
            <w:tcBorders>
              <w:top w:val="nil"/>
            </w:tcBorders>
            <w:shd w:val="clear" w:color="auto" w:fill="333399"/>
            <w:vAlign w:val="center"/>
          </w:tcPr>
          <w:p w:rsidR="0057003D" w:rsidRPr="00284CDC" w:rsidRDefault="0057003D" w:rsidP="003F1EBB">
            <w:pPr>
              <w:spacing w:line="240" w:lineRule="atLeast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57003D" w:rsidRPr="00D013C6" w:rsidTr="003F1EBB">
        <w:trPr>
          <w:jc w:val="center"/>
        </w:trPr>
        <w:tc>
          <w:tcPr>
            <w:tcW w:w="126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FPEDAS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SjF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EF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SvF</w:t>
            </w:r>
          </w:p>
        </w:tc>
        <w:tc>
          <w:tcPr>
            <w:tcW w:w="126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FRI</w:t>
            </w:r>
          </w:p>
        </w:tc>
        <w:tc>
          <w:tcPr>
            <w:tcW w:w="987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FBI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FHV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napToGrid w:val="0"/>
                <w:sz w:val="18"/>
                <w:szCs w:val="18"/>
              </w:rPr>
              <w:t>SPOLU</w:t>
            </w:r>
          </w:p>
        </w:tc>
      </w:tr>
      <w:tr w:rsidR="0057003D" w:rsidRPr="00D013C6" w:rsidTr="003F1EBB">
        <w:trPr>
          <w:jc w:val="center"/>
        </w:trPr>
        <w:tc>
          <w:tcPr>
            <w:tcW w:w="126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389 477,55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530 192,00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384 327,00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122 737,00</w:t>
            </w:r>
          </w:p>
        </w:tc>
        <w:tc>
          <w:tcPr>
            <w:tcW w:w="126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165 150,30</w:t>
            </w:r>
          </w:p>
        </w:tc>
        <w:tc>
          <w:tcPr>
            <w:tcW w:w="987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150 493,00</w:t>
            </w:r>
          </w:p>
        </w:tc>
        <w:tc>
          <w:tcPr>
            <w:tcW w:w="1080" w:type="dxa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snapToGrid w:val="0"/>
                <w:sz w:val="18"/>
                <w:szCs w:val="18"/>
              </w:rPr>
            </w:pPr>
            <w:r w:rsidRPr="00D013C6">
              <w:rPr>
                <w:sz w:val="18"/>
                <w:szCs w:val="18"/>
              </w:rPr>
              <w:t>63 209,00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57003D" w:rsidRPr="00D013C6" w:rsidRDefault="0057003D" w:rsidP="003F1EBB">
            <w:pPr>
              <w:spacing w:before="0" w:after="0" w:line="240" w:lineRule="atLeast"/>
              <w:jc w:val="center"/>
              <w:rPr>
                <w:b/>
                <w:snapToGrid w:val="0"/>
                <w:sz w:val="18"/>
                <w:szCs w:val="18"/>
              </w:rPr>
            </w:pPr>
            <w:r w:rsidRPr="00D013C6">
              <w:rPr>
                <w:b/>
                <w:sz w:val="18"/>
                <w:szCs w:val="18"/>
              </w:rPr>
              <w:t>1 805 585,850</w:t>
            </w:r>
          </w:p>
        </w:tc>
      </w:tr>
    </w:tbl>
    <w:p w:rsidR="0057003D" w:rsidRPr="002E3FB0" w:rsidRDefault="0057003D" w:rsidP="0057003D">
      <w:pPr>
        <w:tabs>
          <w:tab w:val="left" w:pos="899"/>
        </w:tabs>
      </w:pPr>
      <w:r w:rsidRPr="002E3FB0">
        <w:lastRenderedPageBreak/>
        <w:t xml:space="preserve">Mesačné štipendium  doktoranda  v dennej  forme doktorandského štúdia bolo podľa § 54 ods. 18 zák. č. 131/2002 Z. z. o vysokých školách a o zmene a doplnení niektorých zákonov v znení neskorších predpisov v roku 2015 nasledujúce: </w:t>
      </w:r>
    </w:p>
    <w:p w:rsidR="0057003D" w:rsidRPr="002E3FB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2E3FB0">
        <w:t>v období od 1. 1. 2015 do 30. 6. 2015</w:t>
      </w:r>
    </w:p>
    <w:p w:rsidR="0057003D" w:rsidRPr="002E3FB0" w:rsidRDefault="0057003D" w:rsidP="0057003D">
      <w:pPr>
        <w:pStyle w:val="odrazky2"/>
        <w:numPr>
          <w:ilvl w:val="1"/>
          <w:numId w:val="6"/>
        </w:numPr>
        <w:tabs>
          <w:tab w:val="clear" w:pos="1440"/>
          <w:tab w:val="num" w:pos="-1800"/>
        </w:tabs>
        <w:ind w:left="900"/>
      </w:pPr>
      <w:r w:rsidRPr="002E3FB0">
        <w:t xml:space="preserve">doktorand do vykonania dizertačnej skúšky mal nárok na štipendium vo výške 519,- </w:t>
      </w:r>
      <w:r>
        <w:t>€</w:t>
      </w:r>
      <w:r w:rsidRPr="002E3FB0">
        <w:t xml:space="preserve">, </w:t>
      </w:r>
    </w:p>
    <w:p w:rsidR="0057003D" w:rsidRPr="002E3FB0" w:rsidRDefault="0057003D" w:rsidP="0057003D">
      <w:pPr>
        <w:pStyle w:val="odrazky2"/>
        <w:numPr>
          <w:ilvl w:val="1"/>
          <w:numId w:val="6"/>
        </w:numPr>
        <w:tabs>
          <w:tab w:val="clear" w:pos="1440"/>
          <w:tab w:val="num" w:pos="-1800"/>
        </w:tabs>
        <w:ind w:left="900"/>
      </w:pPr>
      <w:r w:rsidRPr="002E3FB0">
        <w:t xml:space="preserve">doktorand po vykonaní dizertačnej skúšky mal nárok na štipendium vo výške 605,- </w:t>
      </w:r>
      <w:r>
        <w:t>€</w:t>
      </w:r>
      <w:r w:rsidRPr="002E3FB0">
        <w:t xml:space="preserve">, </w:t>
      </w:r>
    </w:p>
    <w:p w:rsidR="0057003D" w:rsidRPr="002E3FB0" w:rsidRDefault="0057003D" w:rsidP="0057003D">
      <w:pPr>
        <w:pStyle w:val="odrazky2"/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2E3FB0">
        <w:t>v období od 1. 7. 2015 do 31. 12. 2015</w:t>
      </w:r>
    </w:p>
    <w:p w:rsidR="0057003D" w:rsidRPr="002E3FB0" w:rsidRDefault="0057003D" w:rsidP="0057003D">
      <w:pPr>
        <w:pStyle w:val="odrazky2"/>
        <w:numPr>
          <w:ilvl w:val="1"/>
          <w:numId w:val="6"/>
        </w:numPr>
        <w:tabs>
          <w:tab w:val="clear" w:pos="1440"/>
          <w:tab w:val="num" w:pos="-1800"/>
        </w:tabs>
        <w:ind w:left="900"/>
      </w:pPr>
      <w:r w:rsidRPr="002E3FB0">
        <w:t>doktorand do vykonania dizertačnej skúšky mal nárok na štipendium vo výške 524</w:t>
      </w:r>
      <w:r>
        <w:t>,</w:t>
      </w:r>
      <w:r w:rsidRPr="002E3FB0">
        <w:t>5</w:t>
      </w:r>
      <w:r>
        <w:t>0</w:t>
      </w:r>
      <w:r w:rsidRPr="002E3FB0">
        <w:t xml:space="preserve"> </w:t>
      </w:r>
      <w:r>
        <w:t>€</w:t>
      </w:r>
      <w:r w:rsidRPr="002E3FB0">
        <w:t xml:space="preserve">, </w:t>
      </w:r>
    </w:p>
    <w:p w:rsidR="0057003D" w:rsidRPr="002E3FB0" w:rsidRDefault="0057003D" w:rsidP="0057003D">
      <w:pPr>
        <w:pStyle w:val="odrazky2"/>
        <w:numPr>
          <w:ilvl w:val="1"/>
          <w:numId w:val="6"/>
        </w:numPr>
        <w:tabs>
          <w:tab w:val="clear" w:pos="1440"/>
          <w:tab w:val="num" w:pos="-1800"/>
        </w:tabs>
        <w:ind w:left="900"/>
      </w:pPr>
      <w:r w:rsidRPr="002E3FB0">
        <w:t>doktorand po vykonaní dizertačnej skúšky mal nárok na štipendium vo výške 611,5</w:t>
      </w:r>
      <w:r>
        <w:t>0</w:t>
      </w:r>
      <w:r w:rsidRPr="002E3FB0">
        <w:t xml:space="preserve"> </w:t>
      </w:r>
      <w:r>
        <w:t>€.</w:t>
      </w:r>
      <w:r w:rsidRPr="002E3FB0">
        <w:t xml:space="preserve"> </w:t>
      </w:r>
    </w:p>
    <w:p w:rsidR="0057003D" w:rsidRDefault="0057003D" w:rsidP="0057003D">
      <w:pPr>
        <w:spacing w:before="0" w:after="0" w:line="240" w:lineRule="auto"/>
        <w:jc w:val="left"/>
        <w:rPr>
          <w:rFonts w:cs="Arial"/>
          <w:b/>
          <w:bCs/>
          <w:sz w:val="24"/>
          <w:szCs w:val="26"/>
        </w:rPr>
      </w:pPr>
      <w:r>
        <w:br w:type="page"/>
      </w:r>
    </w:p>
    <w:p w:rsidR="0057003D" w:rsidRPr="00BE62D1" w:rsidRDefault="00860381" w:rsidP="0057003D">
      <w:pPr>
        <w:pStyle w:val="Nadpis3"/>
        <w:ind w:left="851" w:hanging="851"/>
      </w:pPr>
      <w:r>
        <w:lastRenderedPageBreak/>
        <w:t>1</w:t>
      </w:r>
      <w:r w:rsidR="0057003D" w:rsidRPr="009305F5">
        <w:t>.</w:t>
      </w:r>
      <w:r w:rsidR="0057003D">
        <w:t>6</w:t>
      </w:r>
      <w:r w:rsidR="0057003D" w:rsidRPr="009305F5">
        <w:t xml:space="preserve"> </w:t>
      </w:r>
      <w:r w:rsidR="0057003D">
        <w:tab/>
      </w:r>
      <w:r w:rsidR="0057003D" w:rsidRPr="00BE62D1">
        <w:t>Vyhodnotenie plnenia d</w:t>
      </w:r>
      <w:r w:rsidR="0057003D">
        <w:t xml:space="preserve">lhodobého zámeru v oblasti vedy </w:t>
      </w:r>
      <w:r w:rsidR="0057003D" w:rsidRPr="00BE62D1">
        <w:t xml:space="preserve">a výskumu za rok </w:t>
      </w:r>
      <w:r w:rsidR="0057003D" w:rsidRPr="008D266C">
        <w:t>201</w:t>
      </w:r>
      <w:r w:rsidR="0057003D">
        <w:t>5</w:t>
      </w:r>
    </w:p>
    <w:p w:rsidR="0057003D" w:rsidRPr="008F2108" w:rsidRDefault="0057003D" w:rsidP="0057003D">
      <w:r w:rsidRPr="008F2108">
        <w:t xml:space="preserve">Stanovené indikátory pre hodnotenie vedy a výskumu na UNIZA boli zamerané na nominálne hodnoty výstupov v jednotlivých kategóriách hodnotenia procesov </w:t>
      </w:r>
      <w:r>
        <w:t>vedy a výskumu</w:t>
      </w:r>
      <w:r w:rsidRPr="008F2108">
        <w:t xml:space="preserve">. Priebežné hodnotenie je realizované v dlhodobom vývoji formou definovania trendu vývoja. Trend vývoja v jednotlivých hodnotených oblastiach VaV je uvedený v tabuľkovej a grafickej časti správy. Je z neho zrejmé, že porovnanie jednotlivých ukazovateľov v oblasti projektových aktivít nedáva jednoznačnú predstavu o kvalitatívnom vývoji. </w:t>
      </w:r>
    </w:p>
    <w:p w:rsidR="0057003D" w:rsidRPr="008F2108" w:rsidRDefault="0057003D" w:rsidP="0057003D">
      <w:r w:rsidRPr="008F2108">
        <w:t xml:space="preserve">Počet zahraničných grantov za </w:t>
      </w:r>
      <w:r>
        <w:t>ostatné</w:t>
      </w:r>
      <w:r w:rsidRPr="008F2108">
        <w:t xml:space="preserve"> roky bol najvyšší (24) v roku 2012, počty v rokoch 2013 a 2015 sú takmer rovnaké (22, resp. 21). Porovnanie so získanými financiami však poukazuje na nevhodnosť hodnotenia počtu grantov, keď najmenší počet (18) v roku 2014 priniesol takmer o 50% vyššie finančné prostriedky</w:t>
      </w:r>
      <w:r>
        <w:t>,</w:t>
      </w:r>
      <w:r w:rsidRPr="008F2108">
        <w:t xml:space="preserve"> ako bol ich súčet za roky 2013 a 2015. Táto skutočnosť potvrdzuje nutnosť hodnotenia zahraničných grantov minimálne v 3-ročných cykloch.</w:t>
      </w:r>
    </w:p>
    <w:p w:rsidR="0057003D" w:rsidRPr="008F2108" w:rsidRDefault="0057003D" w:rsidP="0057003D">
      <w:r w:rsidRPr="008F2108">
        <w:t xml:space="preserve">V oblasti grantovej úspešnosti domácich projektov zaznamenáva UNIZA pomalý, ale trvalý pokles zdrojov z grantových schém MŠVVaŠ SR, ktorý v porovnaní rokov 2013 a 2014 bol -5,3%, v roku 2015 bol pokles </w:t>
      </w:r>
      <w:r>
        <w:t>-</w:t>
      </w:r>
      <w:r w:rsidRPr="008F2108">
        <w:t xml:space="preserve">1,4%. V zdrojoch z projektov APVV bol po poklesoch v rokoch 2011 a 2012 zaznamenaný nárast v rokoch 2013, 2014 aj 2015, keď  </w:t>
      </w:r>
      <w:r>
        <w:t>v ostatnom</w:t>
      </w:r>
      <w:r w:rsidRPr="008F2108">
        <w:t xml:space="preserve"> roku bol nárast 25%. </w:t>
      </w:r>
    </w:p>
    <w:p w:rsidR="0057003D" w:rsidRPr="008F2108" w:rsidRDefault="0057003D" w:rsidP="0057003D">
      <w:r w:rsidRPr="008F2108">
        <w:t xml:space="preserve">V celkovom objeme získaných finančných prostriedkov bol na UNIZA po poklesoch v rokoch 2011-2013 zaznamenaný v roku 2014 nárast o takmer 25%, čo bolo predovšetkým v dôsledku nárastu finančných objemov zo zahraničných grantov (+158,1%). V roku 2015 došlo k poklesu približne na úrovni zníženia objemu zahraničných grantov. Nárast cca 25% oproti roku 2013 zaznamenaný v roku 2014 v objeme financií na 1 tvorivého pracovníka po poklese zahraničných grantov klesol medziročne o 11%. </w:t>
      </w:r>
    </w:p>
    <w:p w:rsidR="0057003D" w:rsidRPr="00C93052" w:rsidRDefault="0057003D" w:rsidP="0057003D">
      <w:r w:rsidRPr="00C93052">
        <w:t>Hodnotenie publikačnej činnosti naznačuje zastavenie negatívneho trendu, ktorý trvá od roku 2010. Celkov</w:t>
      </w:r>
      <w:r>
        <w:t>o</w:t>
      </w:r>
      <w:r w:rsidRPr="00C93052">
        <w:t xml:space="preserve"> publikačná činnosť </w:t>
      </w:r>
      <w:r>
        <w:t>stúpla v nominálnych hodnotách takmer v každej kategórii a čo je podstatné, narástol aj podiel publikácií na tvorivého pracovníka.</w:t>
      </w:r>
    </w:p>
    <w:p w:rsidR="0057003D" w:rsidRPr="008F2108" w:rsidRDefault="0057003D" w:rsidP="0057003D">
      <w:r>
        <w:t xml:space="preserve">Výnimkou je vývoj </w:t>
      </w:r>
      <w:r w:rsidRPr="008F2108">
        <w:t>v</w:t>
      </w:r>
      <w:r>
        <w:t xml:space="preserve"> počte </w:t>
      </w:r>
      <w:r w:rsidRPr="008F2108">
        <w:t>autorských osvedčen</w:t>
      </w:r>
      <w:r>
        <w:t>í</w:t>
      </w:r>
      <w:r w:rsidRPr="008F2108">
        <w:t xml:space="preserve"> a</w:t>
      </w:r>
      <w:r>
        <w:t> </w:t>
      </w:r>
      <w:r w:rsidRPr="008F2108">
        <w:t>patento</w:t>
      </w:r>
      <w:r>
        <w:t>v, pri ktorých k</w:t>
      </w:r>
      <w:r w:rsidRPr="008F2108">
        <w:t xml:space="preserve">olísavý </w:t>
      </w:r>
      <w:r>
        <w:t xml:space="preserve">charakter </w:t>
      </w:r>
      <w:r w:rsidRPr="008F2108">
        <w:t xml:space="preserve">pokračoval aj v minulom roku. V roku 2014 bol najvyšší za </w:t>
      </w:r>
      <w:r>
        <w:t xml:space="preserve">sledované obdobie </w:t>
      </w:r>
      <w:r w:rsidRPr="008F2108">
        <w:t>posledn</w:t>
      </w:r>
      <w:r>
        <w:t>ých rokov</w:t>
      </w:r>
      <w:r w:rsidRPr="008F2108">
        <w:t>, v roku 2015 opäť výrazne poklesol</w:t>
      </w:r>
      <w:r>
        <w:t xml:space="preserve">. Je to predovšetkým </w:t>
      </w:r>
      <w:r w:rsidRPr="008F2108">
        <w:t xml:space="preserve">vplyvom nerovnomernosti v časových horizontoch výskumno-vývojových aktivít. </w:t>
      </w:r>
    </w:p>
    <w:p w:rsidR="0057003D" w:rsidRPr="00EE241F" w:rsidRDefault="0057003D" w:rsidP="0057003D"/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  <w:sectPr w:rsidR="0057003D" w:rsidSect="003F1EBB">
          <w:headerReference w:type="default" r:id="rId39"/>
          <w:footerReference w:type="default" r:id="rId40"/>
          <w:pgSz w:w="11906" w:h="16838" w:code="9"/>
          <w:pgMar w:top="2155" w:right="1418" w:bottom="2552" w:left="1418" w:header="935" w:footer="935" w:gutter="0"/>
          <w:cols w:space="708"/>
          <w:docGrid w:linePitch="360"/>
        </w:sectPr>
      </w:pPr>
    </w:p>
    <w:p w:rsidR="0057003D" w:rsidRPr="00BE2082" w:rsidRDefault="0057003D" w:rsidP="0057003D">
      <w:pPr>
        <w:jc w:val="right"/>
        <w:rPr>
          <w:sz w:val="22"/>
        </w:rPr>
      </w:pPr>
      <w:r w:rsidRPr="00BE2082">
        <w:rPr>
          <w:sz w:val="22"/>
        </w:rPr>
        <w:lastRenderedPageBreak/>
        <w:t>Príloha 1</w:t>
      </w:r>
    </w:p>
    <w:p w:rsidR="0057003D" w:rsidRPr="008F78E6" w:rsidRDefault="0057003D" w:rsidP="0057003D">
      <w:pPr>
        <w:spacing w:before="120"/>
        <w:jc w:val="center"/>
        <w:rPr>
          <w:b/>
          <w:sz w:val="28"/>
          <w:szCs w:val="28"/>
        </w:rPr>
      </w:pPr>
      <w:r w:rsidRPr="002C6604">
        <w:rPr>
          <w:b/>
          <w:sz w:val="28"/>
          <w:szCs w:val="28"/>
        </w:rPr>
        <w:t>ZOZNAM VÝSKUMNÝCH PROJEKTOV RIEŠENÝCH NA ŽILINSKEJ UNIVERZITE V ŽILINE V ROKU 201</w:t>
      </w:r>
      <w:r>
        <w:rPr>
          <w:b/>
          <w:sz w:val="28"/>
          <w:szCs w:val="28"/>
        </w:rPr>
        <w:t>4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"/>
        <w:gridCol w:w="4617"/>
        <w:gridCol w:w="2651"/>
        <w:gridCol w:w="1001"/>
      </w:tblGrid>
      <w:tr w:rsidR="0057003D" w:rsidRPr="00673EF1" w:rsidTr="003F1EBB">
        <w:trPr>
          <w:trHeight w:val="318"/>
          <w:tblHeader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b/>
                <w:sz w:val="26"/>
                <w:szCs w:val="26"/>
              </w:rPr>
            </w:pPr>
            <w:r w:rsidRPr="00673EF1">
              <w:rPr>
                <w:rFonts w:cs="Arial"/>
                <w:b/>
                <w:sz w:val="26"/>
                <w:szCs w:val="26"/>
              </w:rPr>
              <w:t>Projekty VEGA</w:t>
            </w:r>
          </w:p>
        </w:tc>
      </w:tr>
      <w:tr w:rsidR="0057003D" w:rsidRPr="00673EF1" w:rsidTr="003F1EBB">
        <w:trPr>
          <w:trHeight w:val="12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Zodpov</w:t>
            </w:r>
            <w:r>
              <w:rPr>
                <w:rFonts w:cs="Arial"/>
                <w:color w:val="000000"/>
                <w:sz w:val="18"/>
                <w:szCs w:val="18"/>
              </w:rPr>
              <w:t>edný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riešiteľ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ind w:left="-161" w:firstLine="39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 xml:space="preserve">Roky </w:t>
            </w:r>
          </w:p>
          <w:p w:rsidR="0057003D" w:rsidRPr="00673EF1" w:rsidRDefault="0057003D" w:rsidP="003F1EBB">
            <w:pPr>
              <w:spacing w:before="0" w:after="0" w:line="240" w:lineRule="exact"/>
              <w:ind w:left="-161" w:firstLine="39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riešenia</w:t>
            </w:r>
          </w:p>
        </w:tc>
      </w:tr>
      <w:tr w:rsidR="0057003D" w:rsidRPr="00673EF1" w:rsidTr="003F1EBB">
        <w:trPr>
          <w:trHeight w:val="25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t>Fakulta prevádzky a ekonomiky dopravy a spojov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1/0024/15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Základný výskum vnímania spoločenskej zodpovednosti podniku ako hodnoty pre zákazníka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Križanová Anna, prof. Ing.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1/0515/15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Endogénne faktory v odvetviach náročných na ochranu duševného vlastníctva v regionálnom podnikateľskom prostredí v 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Čorejová Tatiana, Dr. h. c.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1/0733/15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manažmentu kvality pre podporu konkurencieschopnosti podnikov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Štofková Katarína,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doc.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1/0721/15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vplyvu konvergencie poštových služieb a služieb elektronických komunikácií na regulačné prístupy v poštovom sektore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Madleňáková Lucia,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1/0916/15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Hodnotenie stavu Business Excellence vo vzťahu ku konceptu spoločenskej zodpovednosti podniku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Jankalová Miriam,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1/0609/15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Návrh metodiky hodnotenia logistických procesov v doprave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Majerčák Peter, Ing. PhD.</w:t>
            </w:r>
          </w:p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1/0320/14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Zvyšovanie bezpečnosti cestnej dopravy prostredníctvom podpory hromadnej prepravy cestujúcich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Poliak Miloš,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1/0331/14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Modelovanie distribučného logistického systému s využitím softvérových riešení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Šulgan Marián,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1/0656/14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možností aplikácie kreditných defaultných modelov v podmienkach SR ako nástroja objektívnej kvantifikácie kreditných rizík podnikateľských subjektov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Klieštik Tomáš,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1/0748/14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metód financovania projektových zámerov organizácie v konkurenčnom prostredí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Kremeňová Iveta,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1/0420/14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Moderné prístupy k identifikácii faktorov ovplyvňujúcich nákupné rozhodovanie - výskumné aktivity v oblasti neuromarketingu s využitím očnej kamery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Rostášová Mária,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1/0701/14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liberalizácie trhu železničnej nákladnej dopravy na spoločenské náklady dopravy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Dolinayová Anna,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1/0159/13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Základný výskum telematických systémov, ich podmienky rozvoja a potreba dlhodobej stratégie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Kalašová Alica, prof. Ing. PhD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1/0895/13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strategického riadenia podnikov ako podpora konkurencieschopnosti v dynamickom podnikateľskom prostredí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Štofková Jana,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1/0838/13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Základný výskum tarifnej politiky na špecifickom trhu letiskových služieb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Novák Sedláčková Alena,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doc.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JUDr.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1/0188/13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Prvky kvality integrovaného dopravného systému pri efektívnom poskytovaní verejnej služby v doprave v kontexte globalizácie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Gašparík Jozef,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1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Strojnícka fakulta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1/0123/15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Ultravysokocyklová únava zvarov s nanoštruktúrnymi vrstvami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Bokůvka Otakar,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1/0533/15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železa na vybrané úžitkové vlastnosti sekundárnych hliníkových zliatin na odliatky pre automobilový priemysel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Tillová Eva,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1/0685/15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Štruktúra, mechanické a únavové vlastnosti zliatiny Ti6Al4V vyrobenej metódami priameho laserového spekania kovových práškov perspektívne aplikovateľné v automobilovom priemysle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Konečná Radomila, prof. Ing. PhD.</w:t>
            </w:r>
          </w:p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1/0683/15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Štúdium vplyvu frekvencie cyklického zaťažovania s rôznou amplitúdou na zmenu morfológie lomu, mechanizmov plastickej deformácie a vnútorného tlmenia zliatin ľahkých kovov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Palček Peter,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1/0983/15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Aplikácia bezsieťových metód na šírenie elastických vĺn v kompozitoch vystužených vláknami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Žmindák Milan,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1/0548/15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obsahu kôry a aditív na mechanické, energetické a environmentálne vlastnosti drevných peliet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Jandačka Jozef,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1/0718/15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Akumulácia vysokopotenciálnej energie cez proces generovania hydrátov zemného plynu a biometánu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Malcho Milan, prof. RNDr.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1/0077/15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Vývoj mechatronického deformačného systému výroby kryštalizačných nádob z tenkého molybdénového plechu určených pre produkciu umelých monokryštálov zafíru horizontálnou metódou kryštalizácie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Brumerčík František,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1/0559/15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aplikovateľnosti humanoidných priemyselných robotov v montážnych a výrobných procesoch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Mičieta Branislav,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1/0766/15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 zdrojov hlukových emisií v  železničnej doprave a spôsoby ich efektívneho znižovania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Zvolenský Peter,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1/0927/15</w:t>
            </w:r>
          </w:p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možností použitia alternatívnych palív a hybridných pohonov na hnacích vozidlách s cieľom zníženia spotreby paliva a produkcie exhalátov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Kalinčák Daniel,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1/0720/14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Štúdium korózie zváraných konštrukcií vysokopevných ocelí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Hadzima Branislav,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1/0551/14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Liatie a tvárnenie kovových materiálov v polotuhom stave pri nízkych merných tlakoch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Moravec Ján,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1/0396/14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vplyvu konštrukčných a technologických parametrov valivých ložísk na ich trvanlivosť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Hrček Slavomír,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1/0363/13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možností eliminácie železa v zlievarenských zliatinách na báze Al-Si pri gravitačnom odlievaní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Bolibruchová Dana,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prof.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2013-2016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1/0234/13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Implementácia optimalizačných algoritmov do experimentálnej a numerickej analýzy medzných stavov viacosovo namáhaných konštrukčných prvkov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Sága Milan, prof. Dr. Ing.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2013-2016</w:t>
            </w:r>
          </w:p>
        </w:tc>
      </w:tr>
      <w:tr w:rsidR="0057003D" w:rsidRPr="00673EF1" w:rsidTr="003F1EBB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1/0831/13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progresívnych technológií výroby a povrchových úprav na únavovú odolnosť hliníkových a horčíkových zliatin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Nový František,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1/0836/13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Technologické aspekty laserového rezania , numerické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modelovanie a simulácia z hľadiska optimalizácie, zvýšenia kvality a efektívnosti  technologického procesu výroby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Meško Jozef,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2013-2016</w:t>
            </w:r>
          </w:p>
        </w:tc>
      </w:tr>
      <w:tr w:rsidR="0057003D" w:rsidRPr="00673EF1" w:rsidTr="003F1EBB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1/0844/13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v oblasti vodiacich elementov valivých ložísk a ich konštrukcie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Kohár Róbert,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1/0347/12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opotrebenia jazdného profilu železničného kolesa simuláciou prevádzkových podmienok jazdy vozidla po koľaji na skúšobnom stave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Gerlici Juraj, prof. Dr. Ing.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1/0773/12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Implementácia výskumu technických keramických materiálov pre zvýšenie inovatívnosti produktov hybridného charakteru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Stančeková Dana,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1/1146/12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aproximatívneho riadenia výrobných systémov s využitím simulačného metamodelovania a neurónových sietí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Gregor Milan,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1/1245/12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Toky výkonu v kmitajúcich mechanických sústavách a ich cesty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Wisztová Elena, doc. RNDr.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1/0583/12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Systém interaktívneho projektovania výrobných a logistických systémov na báze imerzívnych technológií (SIPIT)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Krajčovič Martin,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1/0610/12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Technológie a simulácie pre aplikácie v priemyselnej výrobe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Sládek Augustín,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1/0383/12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jazdných vlastností koľajového vozidla pomocou počítačovej simulácie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Lack Tomáš,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7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t>Elektrotechnická fakulta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1/0278/15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Vývoj a výskum optických vlnovodov a vlnovodných štruktúr  z polydimetylsiloxánu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Martinček Ivan,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Mgr.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2/0076/15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štruktúr čierneho kremíka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Müllerová Jarmila, doc. RNDr.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1/0928/15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elektronického riadenia prenosu výkonu a pohybu cestných vozidiel s ICE, hybridných HEV a elektromobilov 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Dobrucký Branislav, prof. Ing.PhD.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1/0610/15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Vedecký výskum nových typov synchrónnych strojov s permanentnými magnetmi a ich vlastností z hľadiska usporiadania vinutia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Hrabovcová Valéria,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1/0427/15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Štruktúry prístupových sietí a ich výskum z hľadiska výkonnostných a časových charakteristík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Hottmar Vladimír,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1/0491/14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Optoelektronické a optické prvky s fotonickými štruktúrami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Pudiš Dušan,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2014-2017</w:t>
            </w:r>
          </w:p>
        </w:tc>
      </w:tr>
      <w:tr w:rsidR="0057003D" w:rsidRPr="00673EF1" w:rsidTr="003F1EBB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1/0579/14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topologických štruktúr segmentov výkonového elektronického systému na bezdrôtový prenos energie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Špánik Pavol,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1/0794/14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a vývoj riadiacich systémov pre nekonvenčné aktuátory.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Vittek Ján,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1/0558/14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metód na optimalizáciu doby života kritických komponentov perspektívnych elektronických zariadení pomocou systému viacúrovňovej simulácie.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Frivaldský Michal,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doc.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1/0165/14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Farmakologická modulácia frekvencie kmitania cílií respiračného epitelu</w:t>
            </w:r>
          </w:p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participácia s JLF UK v Martine: Fraňová Soňa, doc. RNDr. PhD.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Riešitelia zo ŽU: Hrianka Miroslav, doc. Ing. PhD., Hargaš Libor, doc. Ing. PhD.,  Koniar Dušan, doc.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2/0045/13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Citlivosť kvapalných kryštálov s nanočasticami na vonkajšie magnetické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Bury Peter, prof. RNDr. </w:t>
            </w:r>
            <w:r>
              <w:rPr>
                <w:rFonts w:cs="Arial"/>
                <w:color w:val="000000"/>
                <w:sz w:val="18"/>
                <w:szCs w:val="18"/>
              </w:rPr>
              <w:t>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1/0846/13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Návrh a optimalizácia metód a materiálov pre liečenie nádorových ochorení aplikáciou elektromagnetického poľa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Faktorová Dagmar,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1/0394/13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lokalizácie mobilných terminálov prostredníctvom modulárnych lokalizačných systémov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Brída Peter,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1/0853/13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mikroštruktúrnych, elektrických a optických vlastností polovodičovo-dielektrických systémov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Jurečka Stanislav, RNDr.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1/0940/13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Vedecký výskum a analýza vlastností spínaných reluktančných strojov pre využitie v automobilových aplikáciách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Rafajdus Pavol,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1/0624/13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Analýza izolačného stavu olejových distribučných transformátorov vzhľadom na skúmanie nepriaznivých vplyvov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Kúdelčík Jozef, doc. RNDr.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1/0705/13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Klasifikácia obrazových elementov pre sémantický popis obrazu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Hudec Róbert,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1/0184/13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nepriamych výpočtových algoritmov a  nástrojov ohodnotenia stratového výkonu v komponentoch výkonového elektronického zariadenia s podporou postprocesingu simulácie fyzikálneho modelu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Drgoňa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Peter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doc.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1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t>Stavebná fakulta</w:t>
            </w:r>
          </w:p>
        </w:tc>
      </w:tr>
      <w:tr w:rsidR="0057003D" w:rsidRPr="00673EF1" w:rsidTr="003F1EBB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2/0033/15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opakovaného a dlhodobého namáhania na parametre interakcie pri sanácii železobetónových prvkov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Moravčík Martin,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1/0336/15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Analýza časovo závislých, dlhodobo pôsobiacich degradačných činiteľov na spoľahlivosť betónových mostných konštrukcií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Moravčík Martin,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1/0566/15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environmentálneho zaťaženia na spoľahlivosť mostov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Koteš Peter, doc. Ing.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1/0254/15</w:t>
            </w:r>
          </w:p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Implementácia nových diagnostických metód pre potreby optimalizácie životnosti vozoviek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Zgútová Katarína, doc. Dr. Ing.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1/0597/14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Analýza metód merania nekonvenčnej železničnej dráhy s pohľadu presnosti a spoľahlivosti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Ižvoltová Jana, doc. Dr. Ing.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1/0583/14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Analýza  problémov determinujúcich spoľahlivejší návrh spriahnutých oceľobetónových konštrukcií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Bujňák Ján,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1/0557/14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vybraných premenných parametrov na prevádzkovú spôsobilosť asfaltových vozoviek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Čelko Ján,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1/0257/14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Skutočné pôsobenie uzlov kombinovaných dreveno-oceľových mostov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Gocál Jozef,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1/0729/13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Teoretická, experimentálna a numerická analýza konštrukčnej tvorby energeticky úsporných a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environmentálne vhodných obalových konštrukcií budov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Ďurica Pavol,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1/0804/12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Vplyv materiálového zloženia asfaltovej zmesi na charakteristiky textúry povrchu vozovky a produkciu emisií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Komačka Jozef,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Dr. Ing.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1/0756/12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Experimentálne sledovanie a matematické modelovanie teplotného režimu konštrukcie podvalového podložia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Ižvolt Libor,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1/1159/12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Numerické modelovanie viacfázového  prúdenia a transportu v pórovom  prostredí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Kovářík Karel, prof. Ing. CSc.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1/0259/12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Dynamická analýza konštrukcií dopravných stavieb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Melcer Jozef, prof. Ing. DrSc.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673EF1" w:rsidTr="003F1EBB">
        <w:trPr>
          <w:trHeight w:val="5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t>Fakulta riadenia a informatiky</w:t>
            </w:r>
          </w:p>
        </w:tc>
      </w:tr>
      <w:tr w:rsidR="0057003D" w:rsidRPr="00673EF1" w:rsidTr="003F1EB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1/0518/15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Spoľahlivé záchranné systémy s neistou dosiahnuteľnosťou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Janáček Jaroslav, prof. RNDr.,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1/0498/14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Nové metódy a algoritmy pre analýzu funkčnosti a spoľahlivosti zložitých systémov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Zaitseva Elena,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1/0363/14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Inovačný manaržment – procesy, stratégie a výkonnosť (výskum problematiky riadenia podnikov, založeného na práci a využívaní inovácií z pohľadu ekonomickej vedy)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Hittmár Štefan, prof.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2014-2017</w:t>
            </w:r>
          </w:p>
        </w:tc>
      </w:tr>
      <w:tr w:rsidR="0057003D" w:rsidRPr="00673EF1" w:rsidTr="003F1EBB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1/0621/14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Marketingové riadenie v kooperačnom prostredí – návrh implementácie modelu strategického riadenia kooperačných prepojení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Soviar Jakub, doc. Mgr.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1/0890/14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Stochastické modelovanie rozhodovacích procesov v motivovaní ľudského potenciálu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Blašková Martina,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1/0942/14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Dynamické modelovanie a soft techniky v predikcii ekonomických veličín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Pančíková Lucia,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1/0339/13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Využitie komplexných dátových zdrojov pri tvorbe a riešení mikroskopických modelov systémov poskytujúcich verejné služby v rozľahlom priestore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Buzna Ľuboš,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1/0421/13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Atribút efektívnosti a ľudský kapitál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Kucharčíková Alžbeta,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1/0526/13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Modelovanie multilaterálných vzťahov ekonomických subjektov a zvyšovanie kvality ich rozhodovacích procesov s podporou IKT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Tokarčíková Emese,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673EF1" w:rsidTr="003F1EBB">
        <w:trPr>
          <w:trHeight w:val="17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t>Fakulta bezpečnostného inžinierstva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1/0240/15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Procesný model riadenia bezpečnosti a ochrany kritickej infraštruktúry v sektore dopravy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Leitner Bohuš, doc. 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2015-2018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1/0064/15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555D4B">
              <w:rPr>
                <w:rFonts w:cs="Arial"/>
                <w:color w:val="000000"/>
                <w:sz w:val="18"/>
                <w:szCs w:val="18"/>
              </w:rPr>
              <w:t>ptimalizácia kompetencií v korelačných súvislostiach so špecifikami typových pozícií v súkromnej bezpečnosti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Vidriková Dagmar,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doc. 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673EF1" w:rsidTr="003F1EB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1/0787/14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kvality bezpečnostného manažmentu v miestnej samospráve ako predpoklad efektívneho vynakladania finančných prostriedkov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Štofko Stanislav, doc.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1/0175/14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Identifikácia činiteľov a indikátorov  zmien bezpečnostnej situácie v bezpečnostnom prostredí pre potreby projektovania preventívnych stratégií a ich financovanie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Hofreiter Ladislav,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673EF1">
              <w:rPr>
                <w:rFonts w:cs="Arial"/>
                <w:color w:val="000000"/>
                <w:sz w:val="18"/>
                <w:szCs w:val="18"/>
              </w:rPr>
              <w:t xml:space="preserve"> Ing. CSc.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  <w:tr w:rsidR="0057003D" w:rsidRPr="00673EF1" w:rsidTr="003F1EBB">
        <w:trPr>
          <w:trHeight w:val="17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</w:p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673EF1">
              <w:rPr>
                <w:rFonts w:cs="Arial"/>
                <w:b/>
                <w:color w:val="000000"/>
                <w:szCs w:val="20"/>
              </w:rPr>
              <w:lastRenderedPageBreak/>
              <w:t>Fakulta humanitných vied</w:t>
            </w:r>
          </w:p>
        </w:tc>
      </w:tr>
      <w:tr w:rsidR="0057003D" w:rsidRPr="00673EF1" w:rsidTr="003F1EBB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673EF1" w:rsidRDefault="0057003D" w:rsidP="003F1EBB">
            <w:pPr>
              <w:spacing w:before="0" w:after="0" w:line="240" w:lineRule="exac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lastRenderedPageBreak/>
              <w:t>1/0675/14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Výskum katalógov historických knižníc ako fenoménu kultúrneho dedičstva Slovenska a Slovákov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73EF1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73EF1">
              <w:rPr>
                <w:rFonts w:cs="Arial"/>
                <w:color w:val="000000"/>
                <w:sz w:val="18"/>
                <w:szCs w:val="18"/>
              </w:rPr>
              <w:t>Augustínová Eva, Mgr. PhD.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673EF1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73EF1">
              <w:rPr>
                <w:rFonts w:cs="Arial"/>
                <w:sz w:val="18"/>
                <w:szCs w:val="18"/>
              </w:rPr>
              <w:t>2014-2016</w:t>
            </w:r>
          </w:p>
        </w:tc>
      </w:tr>
    </w:tbl>
    <w:p w:rsidR="0057003D" w:rsidRDefault="0057003D" w:rsidP="0057003D">
      <w:pPr>
        <w:tabs>
          <w:tab w:val="left" w:pos="143"/>
        </w:tabs>
        <w:spacing w:before="120"/>
        <w:rPr>
          <w:b/>
          <w:bCs/>
          <w:color w:val="000000"/>
          <w:sz w:val="26"/>
          <w:szCs w:val="26"/>
        </w:rPr>
      </w:pPr>
    </w:p>
    <w:p w:rsidR="0057003D" w:rsidRPr="008E6FD3" w:rsidRDefault="0057003D" w:rsidP="0057003D">
      <w:pPr>
        <w:rPr>
          <w:sz w:val="26"/>
          <w:szCs w:val="26"/>
        </w:rPr>
      </w:pPr>
    </w:p>
    <w:p w:rsidR="0057003D" w:rsidRPr="008E6FD3" w:rsidRDefault="0057003D" w:rsidP="0057003D">
      <w:pPr>
        <w:rPr>
          <w:sz w:val="26"/>
          <w:szCs w:val="26"/>
        </w:rPr>
      </w:pPr>
    </w:p>
    <w:p w:rsidR="0057003D" w:rsidRPr="008E6FD3" w:rsidRDefault="0057003D" w:rsidP="0057003D">
      <w:pPr>
        <w:rPr>
          <w:sz w:val="26"/>
          <w:szCs w:val="26"/>
        </w:rPr>
      </w:pPr>
    </w:p>
    <w:p w:rsidR="0057003D" w:rsidRDefault="0057003D" w:rsidP="0057003D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4961"/>
        <w:gridCol w:w="1985"/>
        <w:gridCol w:w="1134"/>
      </w:tblGrid>
      <w:tr w:rsidR="0057003D" w:rsidRPr="00E07CA8" w:rsidTr="003F1EBB">
        <w:trPr>
          <w:trHeight w:val="318"/>
          <w:tblHeader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03D" w:rsidRPr="00E07CA8" w:rsidRDefault="0057003D" w:rsidP="003F1EBB">
            <w:pPr>
              <w:tabs>
                <w:tab w:val="left" w:pos="143"/>
              </w:tabs>
              <w:spacing w:before="0" w:after="0" w:line="240" w:lineRule="exact"/>
              <w:rPr>
                <w:b/>
                <w:color w:val="000000"/>
                <w:sz w:val="26"/>
                <w:szCs w:val="26"/>
              </w:rPr>
            </w:pPr>
            <w:r w:rsidRPr="00E07CA8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Projekty KEGA </w:t>
            </w:r>
          </w:p>
        </w:tc>
      </w:tr>
      <w:tr w:rsidR="0057003D" w:rsidRPr="00BE2082" w:rsidTr="003F1EBB">
        <w:trPr>
          <w:trHeight w:val="345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BE2082" w:rsidRDefault="0057003D" w:rsidP="003F1EBB">
            <w:pPr>
              <w:tabs>
                <w:tab w:val="left" w:pos="143"/>
              </w:tabs>
              <w:spacing w:before="0" w:after="0" w:line="240" w:lineRule="exact"/>
              <w:rPr>
                <w:bCs/>
                <w:color w:val="000000"/>
                <w:szCs w:val="20"/>
              </w:rPr>
            </w:pPr>
            <w:r w:rsidRPr="00BE2082">
              <w:rPr>
                <w:bCs/>
                <w:color w:val="000000"/>
                <w:szCs w:val="20"/>
              </w:rPr>
              <w:t>Číslo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BE2082" w:rsidRDefault="0057003D" w:rsidP="003F1EBB">
            <w:pPr>
              <w:tabs>
                <w:tab w:val="left" w:pos="143"/>
              </w:tabs>
              <w:spacing w:before="0" w:after="0" w:line="240" w:lineRule="exact"/>
              <w:rPr>
                <w:bCs/>
                <w:color w:val="000000"/>
                <w:szCs w:val="20"/>
              </w:rPr>
            </w:pPr>
            <w:r w:rsidRPr="00BE2082">
              <w:rPr>
                <w:bCs/>
                <w:color w:val="000000"/>
                <w:szCs w:val="20"/>
              </w:rPr>
              <w:t>Názov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Pr="00BE2082" w:rsidRDefault="0057003D" w:rsidP="003F1EBB">
            <w:pPr>
              <w:tabs>
                <w:tab w:val="left" w:pos="143"/>
              </w:tabs>
              <w:spacing w:before="0" w:after="0" w:line="240" w:lineRule="exact"/>
              <w:rPr>
                <w:bCs/>
                <w:color w:val="000000"/>
                <w:szCs w:val="20"/>
              </w:rPr>
            </w:pPr>
            <w:r w:rsidRPr="00BE2082">
              <w:rPr>
                <w:bCs/>
                <w:color w:val="000000"/>
                <w:szCs w:val="20"/>
              </w:rPr>
              <w:t>Zodpovedný riešiteľ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03D" w:rsidRDefault="0057003D" w:rsidP="003F1EBB">
            <w:pPr>
              <w:tabs>
                <w:tab w:val="left" w:pos="143"/>
              </w:tabs>
              <w:spacing w:before="0" w:after="0"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Roky</w:t>
            </w:r>
          </w:p>
          <w:p w:rsidR="0057003D" w:rsidRPr="00BE2082" w:rsidRDefault="0057003D" w:rsidP="003F1EBB">
            <w:pPr>
              <w:tabs>
                <w:tab w:val="left" w:pos="143"/>
              </w:tabs>
              <w:spacing w:before="0" w:after="0" w:line="240" w:lineRule="exact"/>
              <w:jc w:val="center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riešenia</w:t>
            </w:r>
          </w:p>
        </w:tc>
      </w:tr>
      <w:tr w:rsidR="0057003D" w:rsidRPr="00555D4B" w:rsidTr="003F1EBB">
        <w:trPr>
          <w:trHeight w:val="196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t>Fakulta prevádzky a ekonomiky dopravy a spojov</w:t>
            </w:r>
          </w:p>
        </w:tc>
      </w:tr>
      <w:tr w:rsidR="0057003D" w:rsidRPr="00BE2082" w:rsidTr="003F1EBB">
        <w:trPr>
          <w:trHeight w:val="3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026ŽU-4/2015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Inovatívne prístupy v systéme výučby manažmentu v študijnom programe Železničná doprava so zameraním na aplikáciu dynamických modelov kvality v železničnej doprave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Nedeliaková</w:t>
            </w:r>
            <w:r>
              <w:rPr>
                <w:color w:val="000000"/>
                <w:sz w:val="18"/>
                <w:szCs w:val="18"/>
              </w:rPr>
              <w:t xml:space="preserve"> Eva,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A643EC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BE2082" w:rsidTr="003F1EBB">
        <w:trPr>
          <w:trHeight w:val="3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005SPU-4/2014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Vytvorenie celouniverzitného e-vzdelávacieho portálu na SPU v Nitre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Fabuš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D36F4">
              <w:rPr>
                <w:color w:val="000000"/>
                <w:sz w:val="18"/>
                <w:szCs w:val="18"/>
              </w:rPr>
              <w:t>Juraj,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A643EC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643EC">
              <w:rPr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22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024ŽU-4/2014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Nové ekonomické vzdelávanie pre manažérov leteckej dopravy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Tomová Anna,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A643EC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643EC">
              <w:rPr>
                <w:color w:val="000000"/>
                <w:sz w:val="18"/>
                <w:szCs w:val="18"/>
              </w:rPr>
              <w:t>2014-2016</w:t>
            </w:r>
          </w:p>
        </w:tc>
      </w:tr>
      <w:tr w:rsidR="0057003D" w:rsidRPr="00555D4B" w:rsidTr="003F1EBB">
        <w:trPr>
          <w:trHeight w:val="288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t>Strojnícka fakulta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556BF0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034ŽU-4/2015</w:t>
            </w:r>
          </w:p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Elektronický katalóg defektov a ich ultarzvukových indikácií pri skúšaní materiálov novou ultrazvukovou metódou Phassed Array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Koňár Radoslav,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556BF0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032ŽU-4/2015</w:t>
            </w:r>
          </w:p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On-line výučbový program predmetu Modelovanie a simulácia (OLP-MoSi)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Gregor Milan,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556BF0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012ŽU-4/2015</w:t>
            </w:r>
          </w:p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951FC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Inteligentný zber údajov pre adaptívnu montáž</w:t>
            </w:r>
          </w:p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 xml:space="preserve">Mičieta Branislav, prof. Ing. PhD.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556BF0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042ŽU-4/2015</w:t>
            </w:r>
          </w:p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Návrh vzdelávacieho strediska pre technológiu tepelného spracovania železných a neželezných kovov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 xml:space="preserve">Fabian Peter, doc. Ing. PhD.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029ŽU-4/2015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951FC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>Spätné získavanie tepla z technologických procesov</w:t>
            </w:r>
          </w:p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951FC">
              <w:rPr>
                <w:color w:val="000000"/>
                <w:sz w:val="18"/>
                <w:szCs w:val="18"/>
              </w:rPr>
              <w:t xml:space="preserve">Papučík Štefan, doc. Ing. PhD.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BE2082" w:rsidTr="003F1EBB">
        <w:trPr>
          <w:trHeight w:val="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044ŽU-4/2014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Inovácia laboratória mechanických skúšok pre implementáciu aktuálnych požiadaviek praxe a výskumu do praktickej časti výučbového procesu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Tillová Eva,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25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037ŽU-4/2014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Vývoj komplexného interaktívneho edukačného portálu pre podporu výučby programovania CNC výrobnej techniky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 xml:space="preserve">Čuboňová Nadežda, </w:t>
            </w:r>
            <w:r>
              <w:rPr>
                <w:color w:val="000000"/>
                <w:sz w:val="18"/>
                <w:szCs w:val="18"/>
              </w:rPr>
              <w:t>prof.</w:t>
            </w:r>
            <w:r w:rsidRPr="000D36F4">
              <w:rPr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55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005ŽU-4/2014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Využitie nedeštruktívnych  metód hodnotenia integrity povrchu a jej integrácia do vzdelávacieho procesu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Čilliková Mária,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33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009ŽU-4/2014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Implementácia nových znalostí z nekonvenčných metód obrábania do vzdelávacieho programu strojárske technológie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Mičietová Anna,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34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043ŽU-4/2014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Implementácia inovatívnych prístupov v systéme výučby na báze interaktívnych tréningových aplikácií s využitím najlepších postupov (Best Practices)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Bubeník Peter,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33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064ŽU-4/2014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Nový koncept e-vzdelávania simulácie výrobných systémov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Grznár Patrik,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21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065ŽU-4/2014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Nový koncept online vzdelávania študentov pre oblasť Digitálneho podniku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Hnát Jozef,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34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026ŽU-4/2014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Transport tepla z orientovaných teplovýmenných plôch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Kapjor Andrej,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49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010ŽU-4/2014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Teória tvárnenia kovov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Moravec Ján,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BE2082" w:rsidTr="003F1EBB">
        <w:trPr>
          <w:trHeight w:val="41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070ŽU-4/2013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Moderné zdroje tepla pre vykurovanie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Jandačka Jozef,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BE2082" w:rsidTr="003F1EBB">
        <w:trPr>
          <w:trHeight w:val="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004ŽU-4/2013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t>Integrácia progresívnych informačných technológií a e-</w:t>
            </w:r>
            <w:r w:rsidRPr="000D36F4">
              <w:rPr>
                <w:color w:val="000000"/>
                <w:sz w:val="18"/>
                <w:szCs w:val="18"/>
              </w:rPr>
              <w:lastRenderedPageBreak/>
              <w:t>vzdelávania do výučby projektovania výrobných a montážnych systémov (AIT-MASD)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0D36F4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D36F4">
              <w:rPr>
                <w:color w:val="000000"/>
                <w:sz w:val="18"/>
                <w:szCs w:val="18"/>
              </w:rPr>
              <w:lastRenderedPageBreak/>
              <w:t xml:space="preserve">Krajčovič Martin, doc. </w:t>
            </w:r>
            <w:r w:rsidRPr="000D36F4">
              <w:rPr>
                <w:color w:val="000000"/>
                <w:sz w:val="18"/>
                <w:szCs w:val="18"/>
              </w:rPr>
              <w:lastRenderedPageBreak/>
              <w:t>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2013-2015</w:t>
            </w:r>
          </w:p>
        </w:tc>
      </w:tr>
      <w:tr w:rsidR="0057003D" w:rsidRPr="00555D4B" w:rsidTr="003F1EBB">
        <w:trPr>
          <w:trHeight w:val="214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lastRenderedPageBreak/>
              <w:t>Elektrotechnická fakulta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556BF0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008ŽU-4/2015</w:t>
            </w:r>
          </w:p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Inovácia  HW a SW nástrojov a metód laboratórnej výučby so zameraním na  bezpečnostné aspekty IKT v bezpečnostne kritických aplikáciách riadenia procesov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56BF0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Franeková</w:t>
            </w:r>
            <w:r>
              <w:rPr>
                <w:color w:val="000000"/>
                <w:sz w:val="18"/>
                <w:szCs w:val="18"/>
              </w:rPr>
              <w:t xml:space="preserve"> Mária, prof. Ing.</w:t>
            </w:r>
            <w:r w:rsidRPr="00556BF0">
              <w:rPr>
                <w:color w:val="000000"/>
                <w:sz w:val="18"/>
                <w:szCs w:val="18"/>
              </w:rPr>
              <w:t xml:space="preserve"> PhD.</w:t>
            </w:r>
          </w:p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2015-017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003TU Z-4/2015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Rozvoj konceptuálneho myslenia na technických univerzitách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56BF0">
              <w:rPr>
                <w:color w:val="000000"/>
                <w:sz w:val="18"/>
                <w:szCs w:val="18"/>
              </w:rPr>
              <w:t>Hockicko</w:t>
            </w:r>
            <w:r>
              <w:rPr>
                <w:color w:val="000000"/>
                <w:sz w:val="18"/>
                <w:szCs w:val="18"/>
              </w:rPr>
              <w:t xml:space="preserve"> Peter, doc. PaedDr. </w:t>
            </w:r>
            <w:r w:rsidRPr="00556BF0">
              <w:rPr>
                <w:color w:val="000000"/>
                <w:sz w:val="18"/>
                <w:szCs w:val="18"/>
              </w:rPr>
              <w:t xml:space="preserve">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036ŽU-4/2014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Svet vĺn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 xml:space="preserve">Tarjányi Norbert, </w:t>
            </w:r>
            <w:r>
              <w:rPr>
                <w:color w:val="000000"/>
                <w:sz w:val="18"/>
                <w:szCs w:val="18"/>
              </w:rPr>
              <w:t xml:space="preserve">doc. </w:t>
            </w:r>
            <w:r w:rsidRPr="00FA5367">
              <w:rPr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FA5367" w:rsidTr="003F1EBB">
        <w:trPr>
          <w:trHeight w:val="12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531EB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531EB">
              <w:rPr>
                <w:color w:val="000000"/>
                <w:sz w:val="18"/>
                <w:szCs w:val="18"/>
              </w:rPr>
              <w:t>006ŽU-4/2014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531EB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531EB">
              <w:rPr>
                <w:color w:val="000000"/>
                <w:sz w:val="18"/>
                <w:szCs w:val="18"/>
              </w:rPr>
              <w:t>Pokročilý počítačový trenažér rušňa pre podporu výučby predmetov so zameraním na</w:t>
            </w:r>
            <w:r>
              <w:rPr>
                <w:color w:val="000000"/>
                <w:sz w:val="18"/>
                <w:szCs w:val="18"/>
              </w:rPr>
              <w:t xml:space="preserve"> elektrickú trakciu a železničnú </w:t>
            </w:r>
            <w:r w:rsidRPr="00F531EB">
              <w:rPr>
                <w:color w:val="000000"/>
                <w:sz w:val="18"/>
                <w:szCs w:val="18"/>
              </w:rPr>
              <w:t>dopravu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531EB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531EB">
              <w:rPr>
                <w:color w:val="000000"/>
                <w:sz w:val="18"/>
                <w:szCs w:val="18"/>
              </w:rPr>
              <w:t>Pácha Matěj,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F531EB">
              <w:rPr>
                <w:sz w:val="18"/>
                <w:szCs w:val="18"/>
              </w:rPr>
              <w:t>2014-2016</w:t>
            </w:r>
          </w:p>
        </w:tc>
      </w:tr>
      <w:tr w:rsidR="0057003D" w:rsidRPr="00FA5367" w:rsidTr="003F1EBB">
        <w:trPr>
          <w:trHeight w:val="2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003STU-4/2014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Pokročilé metódy spracovania obrazu z vizuálnych systémov a ich implementácia do vzdelávacieho procesu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Hargaš Libor,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FA5367" w:rsidTr="003F1EBB">
        <w:trPr>
          <w:trHeight w:val="2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030ŽU-4/2014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Inovácia technológií a metód vzdelávania so zameraním na oblasť inteligentného riadenia elektroenergetických distribučných sietí (Smart Grids)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Altus Juraj,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FA5367" w:rsidTr="003F1EBB">
        <w:trPr>
          <w:trHeight w:val="2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022ŽU-4/2013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Objavujeme svet častíc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 xml:space="preserve">Melo Ivan, </w:t>
            </w:r>
            <w:r>
              <w:rPr>
                <w:color w:val="000000"/>
                <w:sz w:val="18"/>
                <w:szCs w:val="18"/>
              </w:rPr>
              <w:t xml:space="preserve">doc. </w:t>
            </w:r>
            <w:r w:rsidRPr="00FA5367">
              <w:rPr>
                <w:color w:val="000000"/>
                <w:sz w:val="18"/>
                <w:szCs w:val="18"/>
              </w:rPr>
              <w:t>RNDr.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FA5367" w:rsidTr="003F1EBB">
        <w:trPr>
          <w:trHeight w:val="2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010ŽU-4/2013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Modernizácia didaktického vybavenia a metód vzdelávania so zameraním na oblasť robotiky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Janota Aleš,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BE2082" w:rsidTr="003F1EBB">
        <w:trPr>
          <w:trHeight w:val="65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BE2082" w:rsidRDefault="0057003D" w:rsidP="003F1EBB">
            <w:pPr>
              <w:tabs>
                <w:tab w:val="left" w:pos="143"/>
              </w:tabs>
              <w:spacing w:before="0" w:after="0" w:line="240" w:lineRule="exact"/>
              <w:jc w:val="left"/>
              <w:rPr>
                <w:b/>
                <w:color w:val="000000"/>
              </w:rPr>
            </w:pPr>
            <w:r w:rsidRPr="00BE2082">
              <w:rPr>
                <w:b/>
                <w:color w:val="000000"/>
              </w:rPr>
              <w:t xml:space="preserve">Stavebná fakulta </w:t>
            </w:r>
          </w:p>
        </w:tc>
      </w:tr>
      <w:tr w:rsidR="0057003D" w:rsidRPr="00FA5367" w:rsidTr="003F1EBB">
        <w:trPr>
          <w:trHeight w:val="26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041ŽU-4/2014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Edukačná podpora študijného odboru pozemné stavby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 xml:space="preserve">Ďurica Pavol, </w:t>
            </w:r>
            <w:r>
              <w:rPr>
                <w:color w:val="000000"/>
                <w:sz w:val="18"/>
                <w:szCs w:val="18"/>
              </w:rPr>
              <w:t>prof</w:t>
            </w:r>
            <w:r w:rsidRPr="00FA5367">
              <w:rPr>
                <w:color w:val="000000"/>
                <w:sz w:val="18"/>
                <w:szCs w:val="18"/>
              </w:rPr>
              <w:t>. Ing. CSc.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555D4B" w:rsidTr="003F1EBB">
        <w:trPr>
          <w:trHeight w:val="182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t>Fakulta riadenia a informatiky</w:t>
            </w:r>
          </w:p>
        </w:tc>
      </w:tr>
      <w:tr w:rsidR="0057003D" w:rsidRPr="00FA5367" w:rsidTr="003F1EBB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011ŽU-4/2014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Experimentálna matematika - zviditeľnenie neviditeľného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Blaško Rudolf, RNDr.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  <w:tr w:rsidR="0057003D" w:rsidRPr="00FA5367" w:rsidTr="003F1EBB">
        <w:trPr>
          <w:trHeight w:val="20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035ŽU-4/2013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Študijný program 2. stupňa: Riadenie operácií a logistika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Kubina Milan,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555D4B" w:rsidTr="003F1EBB">
        <w:trPr>
          <w:trHeight w:val="65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t xml:space="preserve">Fakulta bezpečnostného inžinierstva </w:t>
            </w:r>
          </w:p>
        </w:tc>
      </w:tr>
      <w:tr w:rsidR="0057003D" w:rsidRPr="00FA5367" w:rsidTr="003F1EBB">
        <w:trPr>
          <w:trHeight w:val="26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A94602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94602">
              <w:rPr>
                <w:color w:val="000000"/>
                <w:sz w:val="18"/>
                <w:szCs w:val="18"/>
              </w:rPr>
              <w:t>024ŽU-4/2015</w:t>
            </w:r>
          </w:p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A94602">
              <w:rPr>
                <w:color w:val="000000"/>
                <w:sz w:val="18"/>
                <w:szCs w:val="18"/>
              </w:rPr>
              <w:t>Modernizácia systému vzdelávania technických predmetov pre odborníkov záchranných služieb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Monoši Mikuláš, doc. Ing.</w:t>
            </w:r>
            <w:r w:rsidRPr="00A94602">
              <w:rPr>
                <w:color w:val="000000"/>
                <w:sz w:val="18"/>
                <w:szCs w:val="18"/>
              </w:rPr>
              <w:t xml:space="preserve">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555D4B" w:rsidTr="003F1EBB">
        <w:trPr>
          <w:trHeight w:val="214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</w:p>
          <w:p w:rsidR="0057003D" w:rsidRPr="00555D4B" w:rsidRDefault="0057003D" w:rsidP="003F1EBB">
            <w:pPr>
              <w:spacing w:before="0" w:after="0" w:line="240" w:lineRule="exact"/>
              <w:jc w:val="left"/>
              <w:rPr>
                <w:rFonts w:cs="Arial"/>
                <w:b/>
                <w:color w:val="000000"/>
                <w:szCs w:val="20"/>
              </w:rPr>
            </w:pPr>
            <w:r w:rsidRPr="00555D4B">
              <w:rPr>
                <w:rFonts w:cs="Arial"/>
                <w:b/>
                <w:color w:val="000000"/>
                <w:szCs w:val="20"/>
              </w:rPr>
              <w:t>Fakulta humanitných vied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015ŽU-4/2015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Aplikácia korpusu vo výučbe a štúdiu anglického jazyka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Leláková Eva, Mgr.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034UKF-4/2015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Inovácia metodiky hudobnej edukácie vo výučbe základných umeleckých škôl v kontexte recepčnej hudobnej estetiky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Beličová Renáta, doc. PhDr.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2015-2017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010ŽU-4/2015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Potreba viacúrovňového kritického myslenia v rozvoji mediálnych kompetencií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D27C6F">
              <w:rPr>
                <w:color w:val="000000"/>
                <w:sz w:val="18"/>
                <w:szCs w:val="18"/>
              </w:rPr>
              <w:t>Jasečková Galina, doc. CSc.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57003D" w:rsidRPr="00FA5367" w:rsidTr="003F1EBB">
        <w:trPr>
          <w:trHeight w:val="2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03D" w:rsidRPr="00FA5367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004ŽU-4/2014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Spojité dynamické systémy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A5367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FA5367">
              <w:rPr>
                <w:color w:val="000000"/>
                <w:sz w:val="18"/>
                <w:szCs w:val="18"/>
              </w:rPr>
              <w:t>Růžičková Miroslava, prof. RNDr.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A5367">
              <w:rPr>
                <w:color w:val="000000"/>
                <w:sz w:val="18"/>
                <w:szCs w:val="18"/>
              </w:rPr>
              <w:t>CSc.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03D" w:rsidRPr="000D36F4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0D36F4">
              <w:rPr>
                <w:sz w:val="18"/>
                <w:szCs w:val="18"/>
              </w:rPr>
              <w:t>2014-2016</w:t>
            </w:r>
          </w:p>
        </w:tc>
      </w:tr>
    </w:tbl>
    <w:p w:rsidR="0057003D" w:rsidRDefault="0057003D" w:rsidP="0057003D">
      <w:pPr>
        <w:rPr>
          <w:sz w:val="18"/>
          <w:szCs w:val="18"/>
        </w:rPr>
      </w:pPr>
    </w:p>
    <w:p w:rsidR="0057003D" w:rsidRDefault="0057003D" w:rsidP="0057003D">
      <w:pPr>
        <w:rPr>
          <w:sz w:val="18"/>
          <w:szCs w:val="18"/>
        </w:rPr>
      </w:pPr>
    </w:p>
    <w:p w:rsidR="0057003D" w:rsidRDefault="0057003D" w:rsidP="0057003D">
      <w:pPr>
        <w:rPr>
          <w:sz w:val="18"/>
          <w:szCs w:val="1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3"/>
        <w:gridCol w:w="1418"/>
        <w:gridCol w:w="4252"/>
        <w:gridCol w:w="1561"/>
        <w:gridCol w:w="1134"/>
      </w:tblGrid>
      <w:tr w:rsidR="0057003D" w:rsidRPr="003B7C49" w:rsidTr="003F1EBB">
        <w:trPr>
          <w:trHeight w:val="318"/>
          <w:tblHeader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bottom"/>
          </w:tcPr>
          <w:p w:rsidR="0057003D" w:rsidRPr="003B7C49" w:rsidRDefault="0057003D" w:rsidP="003F1EBB">
            <w:pPr>
              <w:tabs>
                <w:tab w:val="left" w:pos="143"/>
              </w:tabs>
              <w:spacing w:before="0" w:after="0" w:line="240" w:lineRule="exact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3B7C49">
              <w:rPr>
                <w:rFonts w:cs="Arial"/>
                <w:b/>
                <w:bCs/>
                <w:color w:val="000000"/>
                <w:sz w:val="26"/>
                <w:szCs w:val="26"/>
              </w:rPr>
              <w:t>APVV koordinácia projektov</w:t>
            </w:r>
          </w:p>
        </w:tc>
      </w:tr>
      <w:tr w:rsidR="0057003D" w:rsidRPr="003B7C49" w:rsidTr="003F1EBB">
        <w:trPr>
          <w:trHeight w:val="288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Cs w:val="20"/>
              </w:rPr>
            </w:pPr>
            <w:r w:rsidRPr="003B7C49">
              <w:rPr>
                <w:rFonts w:cs="Arial"/>
                <w:bCs/>
                <w:szCs w:val="20"/>
              </w:rPr>
              <w:t>Pracovisko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Cs w:val="20"/>
              </w:rPr>
            </w:pPr>
            <w:r w:rsidRPr="003B7C49">
              <w:rPr>
                <w:rFonts w:cs="Arial"/>
                <w:bCs/>
                <w:szCs w:val="20"/>
              </w:rPr>
              <w:t>Číslo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rPr>
                <w:rFonts w:cs="Arial"/>
                <w:bCs/>
                <w:szCs w:val="20"/>
              </w:rPr>
            </w:pPr>
            <w:r w:rsidRPr="003B7C49">
              <w:rPr>
                <w:rFonts w:cs="Arial"/>
                <w:bCs/>
                <w:szCs w:val="20"/>
              </w:rPr>
              <w:t>Názov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rPr>
                <w:rFonts w:cs="Arial"/>
                <w:bCs/>
                <w:szCs w:val="20"/>
              </w:rPr>
            </w:pPr>
            <w:r w:rsidRPr="003B7C49">
              <w:rPr>
                <w:rFonts w:cs="Arial"/>
                <w:bCs/>
                <w:szCs w:val="20"/>
              </w:rPr>
              <w:t>Zodpovedný riešiteľ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Cs w:val="20"/>
              </w:rPr>
            </w:pPr>
            <w:r w:rsidRPr="003B7C49">
              <w:rPr>
                <w:rFonts w:cs="Arial"/>
                <w:szCs w:val="20"/>
              </w:rPr>
              <w:t>Roky riešenia</w:t>
            </w: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PEDAS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APVV-14-0841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Komplexný model predikcie finančného zdravia slovenských podnikov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Klieštik Tomáš,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APVV-14-0096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Aplikácia experimentálneho a numerického prístupu pri výskume vlastností zváraných spojov vysokopevných ocelí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Sága Milan, prof. Dr. 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APVV-14-0752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Rekonfigurovateľný logistický systém pre výrobné systémy novej generácie Factory of The Future (RLS_FoF)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Gregor Milan,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18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APVV-14-0508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Vývoj nových metód pre navrhovanie špeciálnych veľkorozmerných otočných ložísk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Medvecký Štefan,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B7C49">
              <w:rPr>
                <w:rFonts w:cs="Arial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SK-CZ-2013-0047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Vysokocyklová a gigacyklová únava ultrajemnozrnných materiálov pripravených intenzívnou platickou deformáciou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Bokůvka Otakar,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SK-CZ-2013-0076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Deformačná štruktúra cyklicky zaťažovaných vybraných ľahkých zliatin a ich kompozitov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Palček Peter,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3B7C49" w:rsidTr="003F1EB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SK-CZ-2013-0017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Využitie magnetickej a napäťovej anizotropie pri štúdiu integrity povrchu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Neslušan Miroslav,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3B7C49" w:rsidTr="003F1EBB">
        <w:trPr>
          <w:trHeight w:val="21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APVV-0736-12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Degradácia kompozitných konštrukcií vystužených vláknami pri cyklickom zaťažení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Dekýš Vladimír, doc. Ing. CSc.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33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APVV-0842-11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Simulátor ekvivalentného železničného prevádzkového zaťaženia na skúšobnom stave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Gerlici Juraj, prof. Dr. Ing.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B7C49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48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APVV-0419-11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Adaptácia moderných výpočtovo-simulačných metód do oblasti vývoja valivých ložísk a ich verifikácia v reálnych podmienkach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Medvecký Štefan,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B7C49">
              <w:rPr>
                <w:rFonts w:cs="Arial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12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APVV-0458-11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Riešenie problematiky nízkotaviteľných popolovín pri spaľovaní biomasy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Jandačka Jozef,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20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INTELIGENTné TEXtílie a odevy pre mobilné monitorovanie vitálnych funkcií človeka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Janoušek Ladislav,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46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APVV-0025-12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Predchádzanie vplyvu stochastických mechanizmov vo vysokorýchlostných plne optických sieťach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Műllerová Jarmila,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prof.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 RNDr.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176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APVV-0395-12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Fotonické štruktúry pre integrovanú optoelektroniku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Pudiš Dušan,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466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APVV-0314-12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Výskum a vývoj novej generácie napájacích zdrojov na báze meničov s vysokou výkonovou hustotou, vysokou účinnosťou, nízkym EMI a cirkulačnou energiou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Dobrucký Branislav,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50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APVV-0433-12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Výskum a Vývoj Inteligentného Systému pre Bezdrôtový Prenos Elektrickej Energie v Elektromobilitných Aplikáciách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Špánik Pavol,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50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APVV-14-0772</w:t>
            </w:r>
          </w:p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Trvanlivosť prvkov dopravnej infraštruktúry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Koteš Peter, doc.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Ing.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27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lastRenderedPageBreak/>
              <w:t>SvF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APVV-0106-11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Metodika komplexného hodnotenia existujúcich mostov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Vičan Josef, 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27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APVV-0736-12 particip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 SjF/SvF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Degradácia kompozitných konštrukcií vystužených vláknami pri cyklickom zaťažení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77897">
              <w:rPr>
                <w:rFonts w:cs="Arial"/>
                <w:color w:val="000000"/>
                <w:sz w:val="18"/>
                <w:szCs w:val="18"/>
              </w:rPr>
              <w:t>Moravčík Martin, doc. Ing. PhD. /Dekýš Vladimír, doc. Ing., CSc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27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APVV-14-0658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Optimalizácia mestskej a regionálnej verejnej dopravy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Palúch Stanislav, doc.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RNDr.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CSc.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  <w:tr w:rsidR="0057003D" w:rsidRPr="003B7C49" w:rsidTr="003F1EBB">
        <w:trPr>
          <w:trHeight w:val="276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APVV-0441-11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Optimalizácia mikrofluidických zariadení pre biomedicínske aplikácie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Cimrák Ivan,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doc. 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Mgr.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26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APVV-0760-11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Navrhovanie férových obslužných systémov na dopravných sieťach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Janáček Jaroslav, prof. </w:t>
            </w:r>
            <w:r>
              <w:rPr>
                <w:rFonts w:cs="Arial"/>
                <w:color w:val="000000"/>
                <w:sz w:val="18"/>
                <w:szCs w:val="18"/>
              </w:rPr>
              <w:t>RNDr. CSc.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27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DO7RP-0043-12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Regional Anaesthesia Simulator and Assistant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Zaitseva Elena,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</w:t>
            </w:r>
          </w:p>
        </w:tc>
      </w:tr>
      <w:tr w:rsidR="0057003D" w:rsidRPr="003B7C49" w:rsidTr="003F1EBB">
        <w:trPr>
          <w:trHeight w:val="27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DO7RP-0047-12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Risk Analysis of Infrastructure Networks in response to extreme weather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Lusková Mária, Ing.PhD.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APVV-0727-12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Model hodnotenia ekonomickej efektívnosti protipožiarnych opatrení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Klučka Jozef,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DO7RP-0025-12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3B7C49">
              <w:rPr>
                <w:rFonts w:cs="Arial"/>
                <w:sz w:val="18"/>
                <w:szCs w:val="18"/>
              </w:rPr>
              <w:t>Komplexná obnova zameraná na spoločnosť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Ristvej Jozef,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</w:t>
            </w:r>
          </w:p>
        </w:tc>
      </w:tr>
      <w:tr w:rsidR="0057003D" w:rsidRPr="003B7C49" w:rsidTr="003F1EBB">
        <w:trPr>
          <w:trHeight w:val="19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VUVB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APVV-0380-12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Vegetácia alpínskeho pásma ako indikátor kontaminácie životného prostredia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 xml:space="preserve">Janiga Marián, </w:t>
            </w:r>
            <w:r>
              <w:rPr>
                <w:rFonts w:cs="Arial"/>
                <w:color w:val="000000"/>
                <w:sz w:val="18"/>
                <w:szCs w:val="18"/>
              </w:rPr>
              <w:t>prof</w:t>
            </w:r>
            <w:r w:rsidRPr="003B7C49">
              <w:rPr>
                <w:rFonts w:cs="Arial"/>
                <w:color w:val="000000"/>
                <w:sz w:val="18"/>
                <w:szCs w:val="18"/>
              </w:rPr>
              <w:t>. RNDr. CSc.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SK-CZ-2013-0112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Optimalizácia mechanických a koróznych vlastností zliatin horčíka pre medicínske aplikácie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Trško Libor,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SK-CZ-2013-0046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Korózna degradácia horčíkových zliatin a ich interakcia s biologickými systémami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Hadzima Branislav,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2015-2016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VC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APVV-14-0284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Štúdium úžitkových vlastností tvárnených molybdénových plechov aplikovateľných pre horizontálnu kryštalizáciu monokryštálov zafíru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Hadzima Branislav, doc.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7C49">
              <w:rPr>
                <w:rFonts w:cs="Arial"/>
                <w:color w:val="000000"/>
                <w:sz w:val="18"/>
                <w:szCs w:val="18"/>
              </w:rPr>
              <w:t>2015-2017</w:t>
            </w:r>
          </w:p>
        </w:tc>
      </w:tr>
    </w:tbl>
    <w:p w:rsidR="0057003D" w:rsidRDefault="0057003D" w:rsidP="0057003D">
      <w:r>
        <w:br w:type="page"/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3"/>
        <w:gridCol w:w="1134"/>
        <w:gridCol w:w="1134"/>
        <w:gridCol w:w="3544"/>
        <w:gridCol w:w="1419"/>
        <w:gridCol w:w="1134"/>
      </w:tblGrid>
      <w:tr w:rsidR="0057003D" w:rsidRPr="003B7C49" w:rsidTr="003F1EBB">
        <w:trPr>
          <w:trHeight w:val="31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03D" w:rsidRPr="003B7C49" w:rsidRDefault="0057003D" w:rsidP="003F1EBB">
            <w:pPr>
              <w:rPr>
                <w:rFonts w:cs="Arial"/>
                <w:color w:val="000000"/>
                <w:sz w:val="26"/>
                <w:szCs w:val="26"/>
              </w:rPr>
            </w:pPr>
            <w:r w:rsidRPr="003B7C49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APVV participácia na riešení projektov</w:t>
            </w:r>
          </w:p>
        </w:tc>
      </w:tr>
      <w:tr w:rsidR="0057003D" w:rsidRPr="003B7C49" w:rsidTr="003F1EBB">
        <w:trPr>
          <w:trHeight w:val="3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bCs/>
                <w:sz w:val="18"/>
                <w:szCs w:val="18"/>
              </w:rPr>
              <w:t>Pracovisko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bCs/>
                <w:sz w:val="18"/>
                <w:szCs w:val="18"/>
              </w:rPr>
              <w:t>Koordinátor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bCs/>
                <w:sz w:val="18"/>
                <w:szCs w:val="18"/>
              </w:rPr>
              <w:t>Číslo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bCs/>
                <w:sz w:val="18"/>
                <w:szCs w:val="18"/>
              </w:rPr>
              <w:t xml:space="preserve">Názov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bCs/>
                <w:sz w:val="18"/>
                <w:szCs w:val="18"/>
              </w:rPr>
              <w:t>Zodpovedný riešiteľ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B7C49" w:rsidRDefault="0057003D" w:rsidP="003F1EBB">
            <w:pPr>
              <w:spacing w:before="0" w:after="0" w:line="240" w:lineRule="exact"/>
              <w:jc w:val="center"/>
              <w:rPr>
                <w:rFonts w:cs="Arial"/>
                <w:bCs/>
                <w:sz w:val="18"/>
                <w:szCs w:val="18"/>
              </w:rPr>
            </w:pPr>
            <w:r w:rsidRPr="003B7C49">
              <w:rPr>
                <w:rFonts w:cs="Arial"/>
                <w:sz w:val="18"/>
                <w:szCs w:val="18"/>
              </w:rPr>
              <w:t>Roky riešenia</w:t>
            </w:r>
          </w:p>
        </w:tc>
      </w:tr>
      <w:tr w:rsidR="0057003D" w:rsidRPr="003B7C49" w:rsidTr="003F1EBB">
        <w:trPr>
          <w:trHeight w:val="4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PEDAS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EU Bratislava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 0512-14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Univerzity a ekonomický rozvoj regiónov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Rostašová Mária,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2015-2018</w:t>
            </w:r>
          </w:p>
        </w:tc>
      </w:tr>
      <w:tr w:rsidR="0057003D" w:rsidRPr="003B7C49" w:rsidTr="003F1EBB">
        <w:trPr>
          <w:trHeight w:val="366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Slov. leg. metrol.  Bratislava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APVV-0461-11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Výskum a vývoj nových technológií etalonáže a kalibrácie meracích prístrojov a zariadení pr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etoku a objemu kvapalných uhľovodíkov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Kučera Ľuboš,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47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FÚ SAV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APVV-0096-11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Úloha defektov v organických polovodičoch pre slnečné články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Mű</w:t>
            </w:r>
            <w:r>
              <w:rPr>
                <w:rFonts w:cs="Arial"/>
                <w:color w:val="000000"/>
                <w:sz w:val="18"/>
                <w:szCs w:val="18"/>
              </w:rPr>
              <w:t>l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 xml:space="preserve">lerová Jarmila, </w:t>
            </w:r>
            <w:r>
              <w:rPr>
                <w:rFonts w:cs="Arial"/>
                <w:color w:val="000000"/>
                <w:sz w:val="18"/>
                <w:szCs w:val="18"/>
              </w:rPr>
              <w:t>prof.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 xml:space="preserve"> RNDr.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EF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FÚ SAV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APVV-0888-11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Výskum nových pasivačných procesov štruktúr na báze kremíka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Mű</w:t>
            </w:r>
            <w:r>
              <w:rPr>
                <w:rFonts w:cs="Arial"/>
                <w:color w:val="000000"/>
                <w:sz w:val="18"/>
                <w:szCs w:val="18"/>
              </w:rPr>
              <w:t>l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 xml:space="preserve">lerová Jarmila, </w:t>
            </w:r>
            <w:r>
              <w:rPr>
                <w:rFonts w:cs="Arial"/>
                <w:color w:val="000000"/>
                <w:sz w:val="18"/>
                <w:szCs w:val="18"/>
              </w:rPr>
              <w:t>prof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. RNDr.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EF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FÚ SAV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APVV-0050-11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Silno interagujúca hmota v extrémnych podmienkach (SIMEX)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Melo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Ivan, doc. RNDr.</w:t>
            </w: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 xml:space="preserve">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F78E6">
              <w:rPr>
                <w:rFonts w:cs="Arial"/>
                <w:color w:val="000000" w:themeColor="text1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5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EÚ SAV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APVV-0560-14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Štruktúry odporového prepínania pre rozpoznávanie vzorov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Klimo Martin, prof. 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2015-2018</w:t>
            </w:r>
          </w:p>
        </w:tc>
      </w:tr>
      <w:tr w:rsidR="0057003D" w:rsidRPr="003B7C49" w:rsidTr="003F1EBB">
        <w:trPr>
          <w:trHeight w:val="4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UKaI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CEIT Sk, s.r.o.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APVV-0197-11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Výskum expertného systému virtuálneho skúšobníctva veľko rozmerových valivých ložísk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Medvecký Štefan,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2012-2015</w:t>
            </w:r>
          </w:p>
        </w:tc>
      </w:tr>
      <w:tr w:rsidR="0057003D" w:rsidRPr="003B7C49" w:rsidTr="003F1EBB">
        <w:trPr>
          <w:trHeight w:val="4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VUVB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Národné poľnoh.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a potrav.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centrum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APVV-0055-14</w:t>
            </w:r>
          </w:p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Efektívna diagnostika vírusov ohrozujúcich produkciu rajčiaka jedlého na Slovensku</w:t>
            </w:r>
          </w:p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Janiga Marián, prof.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Ing.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F78E6">
              <w:rPr>
                <w:rFonts w:cs="Arial"/>
                <w:color w:val="000000"/>
                <w:sz w:val="18"/>
                <w:szCs w:val="18"/>
              </w:rPr>
              <w:t>PhD.</w:t>
            </w:r>
          </w:p>
          <w:p w:rsidR="0057003D" w:rsidRPr="008F78E6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8F78E6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8E6">
              <w:rPr>
                <w:rFonts w:cs="Arial"/>
                <w:color w:val="000000"/>
                <w:sz w:val="18"/>
                <w:szCs w:val="18"/>
              </w:rPr>
              <w:t>2015-2018</w:t>
            </w:r>
          </w:p>
        </w:tc>
      </w:tr>
    </w:tbl>
    <w:p w:rsidR="0057003D" w:rsidRDefault="0057003D" w:rsidP="0057003D">
      <w:pPr>
        <w:rPr>
          <w:b/>
          <w:bCs/>
          <w:color w:val="000000"/>
          <w:sz w:val="28"/>
          <w:szCs w:val="28"/>
        </w:rPr>
      </w:pPr>
    </w:p>
    <w:p w:rsidR="0057003D" w:rsidRDefault="0057003D" w:rsidP="0057003D">
      <w:pPr>
        <w:spacing w:before="0" w:after="0" w:line="240" w:lineRule="auto"/>
        <w:jc w:val="lef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57003D" w:rsidRDefault="0057003D" w:rsidP="0057003D">
      <w:pPr>
        <w:rPr>
          <w:b/>
          <w:bCs/>
          <w:color w:val="000000"/>
          <w:sz w:val="26"/>
          <w:szCs w:val="26"/>
        </w:rPr>
      </w:pPr>
      <w:r w:rsidRPr="00BE2082">
        <w:rPr>
          <w:b/>
          <w:bCs/>
          <w:color w:val="000000"/>
          <w:sz w:val="26"/>
          <w:szCs w:val="26"/>
        </w:rPr>
        <w:lastRenderedPageBreak/>
        <w:t>Ostatné domáce výskumné granty</w:t>
      </w:r>
      <w:r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6"/>
        <w:gridCol w:w="32"/>
        <w:gridCol w:w="1417"/>
        <w:gridCol w:w="4376"/>
        <w:gridCol w:w="18"/>
        <w:gridCol w:w="1418"/>
        <w:gridCol w:w="1136"/>
      </w:tblGrid>
      <w:tr w:rsidR="0057003D" w:rsidRPr="00AB4D3B" w:rsidTr="003F1EBB">
        <w:trPr>
          <w:trHeight w:val="162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szCs w:val="20"/>
              </w:rPr>
            </w:pPr>
            <w:r w:rsidRPr="00AB4D3B">
              <w:rPr>
                <w:szCs w:val="20"/>
              </w:rPr>
              <w:t>Pracovisko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szCs w:val="20"/>
              </w:rPr>
            </w:pPr>
            <w:r w:rsidRPr="00AB4D3B">
              <w:rPr>
                <w:szCs w:val="20"/>
              </w:rPr>
              <w:t>Poskytovateľ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before="0" w:after="0" w:line="240" w:lineRule="exact"/>
              <w:rPr>
                <w:szCs w:val="20"/>
              </w:rPr>
            </w:pPr>
            <w:r w:rsidRPr="00AB4D3B">
              <w:rPr>
                <w:szCs w:val="20"/>
              </w:rPr>
              <w:t>Názov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before="0" w:after="0" w:line="240" w:lineRule="exact"/>
              <w:rPr>
                <w:szCs w:val="20"/>
              </w:rPr>
            </w:pPr>
            <w:r w:rsidRPr="00AB4D3B">
              <w:rPr>
                <w:szCs w:val="20"/>
              </w:rPr>
              <w:t>Zodpov</w:t>
            </w:r>
            <w:r>
              <w:rPr>
                <w:szCs w:val="20"/>
              </w:rPr>
              <w:t>edný</w:t>
            </w:r>
            <w:r w:rsidRPr="00AB4D3B">
              <w:rPr>
                <w:szCs w:val="20"/>
              </w:rPr>
              <w:t xml:space="preserve">  riešiteľ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szCs w:val="20"/>
              </w:rPr>
            </w:pPr>
            <w:r w:rsidRPr="00AB4D3B">
              <w:rPr>
                <w:szCs w:val="20"/>
              </w:rPr>
              <w:t>Riešenie</w:t>
            </w:r>
          </w:p>
        </w:tc>
      </w:tr>
      <w:tr w:rsidR="0057003D" w:rsidRPr="00AB4D3B" w:rsidTr="003F1EBB">
        <w:trPr>
          <w:trHeight w:val="267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AB4D3B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  <w:r w:rsidRPr="00AB4D3B">
              <w:rPr>
                <w:b/>
                <w:bCs/>
                <w:szCs w:val="20"/>
              </w:rPr>
              <w:t>STIMULY</w:t>
            </w:r>
          </w:p>
        </w:tc>
      </w:tr>
      <w:tr w:rsidR="0057003D" w:rsidRPr="00CE18B5" w:rsidTr="003F1EBB">
        <w:trPr>
          <w:trHeight w:val="5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ÚKaI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VIPO a.s. Partizánske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Výskum a vývoj Hi-Tech integrovaných strojnotechnologických systémov pre výrobu automobilových plášťov - PROTYRE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Medvecký Štefan,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2013-2016</w:t>
            </w:r>
          </w:p>
        </w:tc>
      </w:tr>
      <w:tr w:rsidR="0057003D" w:rsidRPr="00CE18B5" w:rsidTr="003F1EBB">
        <w:trPr>
          <w:trHeight w:val="61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ÚKaI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CEIT SK s.r.o.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Aplikovaný výskum a vývoj procesov pri získavaní monokryštálov a optimalizácie parametrov prípravy veľkorozmerných monokryštálov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Medvecký Štefan, prof. In</w:t>
            </w:r>
            <w:r>
              <w:rPr>
                <w:sz w:val="18"/>
                <w:szCs w:val="18"/>
              </w:rPr>
              <w:t>g.</w:t>
            </w:r>
            <w:r w:rsidRPr="00CE18B5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2013-2016</w:t>
            </w:r>
          </w:p>
        </w:tc>
      </w:tr>
      <w:tr w:rsidR="0057003D" w:rsidRPr="00CE18B5" w:rsidTr="003F1EBB">
        <w:trPr>
          <w:trHeight w:val="61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ÚKaI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536542">
              <w:rPr>
                <w:sz w:val="18"/>
                <w:szCs w:val="18"/>
              </w:rPr>
              <w:t>AeroMogil R&amp;D, s.r.o.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3654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36542">
              <w:rPr>
                <w:color w:val="000000"/>
                <w:sz w:val="18"/>
                <w:szCs w:val="18"/>
              </w:rPr>
              <w:t>Výskum kľúčových komponentov inovatívneho doprav.prostriedku pre pohyb po zemi aj vo vzduchu. Experimentálny vývoj kľúčových komponentov inovatívneho dopravného prostriedku pre pohyb po zemi aj vo vzduchu.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3654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CE18B5">
              <w:rPr>
                <w:sz w:val="18"/>
                <w:szCs w:val="18"/>
              </w:rPr>
              <w:t>Medvecký Štefan, prof. In</w:t>
            </w:r>
            <w:r>
              <w:rPr>
                <w:sz w:val="18"/>
                <w:szCs w:val="18"/>
              </w:rPr>
              <w:t>g.</w:t>
            </w:r>
            <w:r w:rsidRPr="00CE18B5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CE18B5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2015-2018</w:t>
            </w:r>
          </w:p>
        </w:tc>
      </w:tr>
      <w:tr w:rsidR="0057003D" w:rsidRPr="00AB4D3B" w:rsidTr="003F1EBB">
        <w:trPr>
          <w:trHeight w:val="150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57003D" w:rsidRPr="00025A13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  <w:r w:rsidRPr="00025A13">
              <w:rPr>
                <w:b/>
                <w:bCs/>
                <w:szCs w:val="20"/>
              </w:rPr>
              <w:t>EKOFOND</w:t>
            </w:r>
          </w:p>
        </w:tc>
      </w:tr>
      <w:tr w:rsidR="0057003D" w:rsidRPr="00E07CA8" w:rsidTr="003F1EBB">
        <w:trPr>
          <w:trHeight w:val="21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AB4D3B">
              <w:rPr>
                <w:sz w:val="18"/>
                <w:szCs w:val="18"/>
              </w:rPr>
              <w:t>SjF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7CA8" w:rsidRDefault="0057003D" w:rsidP="003F1EBB">
            <w:pPr>
              <w:spacing w:before="0" w:after="0" w:line="240" w:lineRule="exact"/>
              <w:jc w:val="left"/>
              <w:rPr>
                <w:bCs/>
                <w:sz w:val="18"/>
                <w:szCs w:val="18"/>
              </w:rPr>
            </w:pPr>
            <w:r w:rsidRPr="00E07CA8">
              <w:rPr>
                <w:bCs/>
                <w:sz w:val="18"/>
                <w:szCs w:val="18"/>
              </w:rPr>
              <w:t>Ekofond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7CA8" w:rsidRDefault="0057003D" w:rsidP="003F1EBB">
            <w:pPr>
              <w:spacing w:before="0" w:after="0" w:line="240" w:lineRule="exact"/>
              <w:jc w:val="left"/>
              <w:rPr>
                <w:bCs/>
                <w:sz w:val="18"/>
                <w:szCs w:val="18"/>
              </w:rPr>
            </w:pPr>
            <w:r w:rsidRPr="00E07CA8">
              <w:rPr>
                <w:sz w:val="18"/>
                <w:szCs w:val="18"/>
              </w:rPr>
              <w:t>Porovnanie efektívnosti využitia energie zemného plynu v mikrokogeneračných jednotkách na princípe palivového článku a Stirlingovho motora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7CA8" w:rsidRDefault="0057003D" w:rsidP="003F1EBB">
            <w:pPr>
              <w:spacing w:before="0" w:after="0" w:line="240" w:lineRule="exact"/>
              <w:jc w:val="left"/>
              <w:rPr>
                <w:bCs/>
                <w:sz w:val="18"/>
                <w:szCs w:val="18"/>
              </w:rPr>
            </w:pPr>
            <w:r w:rsidRPr="00E07CA8">
              <w:rPr>
                <w:sz w:val="18"/>
                <w:szCs w:val="18"/>
              </w:rPr>
              <w:t>Patsch Marek,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7CA8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07CA8">
              <w:rPr>
                <w:sz w:val="18"/>
                <w:szCs w:val="18"/>
              </w:rPr>
              <w:t>2012-201</w:t>
            </w:r>
            <w:r>
              <w:rPr>
                <w:sz w:val="18"/>
                <w:szCs w:val="18"/>
              </w:rPr>
              <w:t>5</w:t>
            </w:r>
          </w:p>
        </w:tc>
      </w:tr>
      <w:tr w:rsidR="0057003D" w:rsidRPr="00AB4D3B" w:rsidTr="003F1EBB">
        <w:trPr>
          <w:trHeight w:val="211"/>
        </w:trPr>
        <w:tc>
          <w:tcPr>
            <w:tcW w:w="6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003D" w:rsidRPr="00025A13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  <w:r w:rsidRPr="00025A13">
              <w:rPr>
                <w:b/>
                <w:bCs/>
                <w:szCs w:val="20"/>
              </w:rPr>
              <w:t>VOUCHERY  Ministerstva hospodárstva SR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003D" w:rsidRPr="00AB4D3B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003D" w:rsidRPr="00AB4D3B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</w:p>
        </w:tc>
      </w:tr>
      <w:tr w:rsidR="0057003D" w:rsidRPr="001A290A" w:rsidTr="003F1EBB">
        <w:trPr>
          <w:trHeight w:val="21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SjF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ZŤS Sabinov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MKP analýza pre dielce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Kohár Róbert, doc.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290A">
              <w:rPr>
                <w:color w:val="000000" w:themeColor="text1"/>
                <w:sz w:val="18"/>
                <w:szCs w:val="18"/>
              </w:rPr>
              <w:t>Ing.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290A">
              <w:rPr>
                <w:color w:val="000000" w:themeColor="text1"/>
                <w:sz w:val="18"/>
                <w:szCs w:val="18"/>
              </w:rPr>
              <w:t>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2015</w:t>
            </w:r>
          </w:p>
        </w:tc>
      </w:tr>
      <w:tr w:rsidR="0057003D" w:rsidRPr="001A290A" w:rsidTr="003F1EBB">
        <w:trPr>
          <w:trHeight w:val="21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Intergeo a.s.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Meranie a vyhodnotenie tepelných a chladiacich výkonov systému hliníkových omega panelov ALOP.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Kapjor Andrej,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2015</w:t>
            </w:r>
          </w:p>
        </w:tc>
      </w:tr>
      <w:tr w:rsidR="0057003D" w:rsidRPr="001A290A" w:rsidTr="003F1EBB">
        <w:trPr>
          <w:trHeight w:val="21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Etop Alternative Energy, s.r.o.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Akumulácia solárneho tepla do zeme pre účely vykurovania objektu počas zimy.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Gottwald Michal, Ing.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1A290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A290A">
              <w:rPr>
                <w:color w:val="000000" w:themeColor="text1"/>
                <w:sz w:val="18"/>
                <w:szCs w:val="18"/>
              </w:rPr>
              <w:t>2015</w:t>
            </w:r>
          </w:p>
        </w:tc>
      </w:tr>
      <w:tr w:rsidR="0057003D" w:rsidRPr="00AB4D3B" w:rsidTr="003F1EBB">
        <w:trPr>
          <w:trHeight w:val="398"/>
        </w:trPr>
        <w:tc>
          <w:tcPr>
            <w:tcW w:w="9513" w:type="dxa"/>
            <w:gridSpan w:val="7"/>
            <w:tcBorders>
              <w:bottom w:val="single" w:sz="4" w:space="0" w:color="auto"/>
            </w:tcBorders>
            <w:vAlign w:val="center"/>
          </w:tcPr>
          <w:p w:rsidR="0057003D" w:rsidRPr="00025A13" w:rsidRDefault="0057003D" w:rsidP="003F1EBB">
            <w:pPr>
              <w:spacing w:line="240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Ostatné výskumné granty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Nadácia VW, grant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Vývoj metodiky pre tvorbu ergonomických preventívnych pr</w:t>
            </w:r>
            <w:r>
              <w:rPr>
                <w:color w:val="000000"/>
                <w:sz w:val="18"/>
                <w:szCs w:val="18"/>
              </w:rPr>
              <w:t>o</w:t>
            </w:r>
            <w:r w:rsidRPr="0075597F">
              <w:rPr>
                <w:color w:val="000000"/>
                <w:sz w:val="18"/>
                <w:szCs w:val="18"/>
              </w:rPr>
              <w:t>gramov na báze nástrojov digitálneho podniku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Dulina Ľuboslav, doc. Ing. PhD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2014-2015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SjF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A6ED2">
              <w:rPr>
                <w:color w:val="000000"/>
                <w:sz w:val="18"/>
                <w:szCs w:val="18"/>
              </w:rPr>
              <w:t>KIA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Clean energy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A6ED2">
              <w:rPr>
                <w:color w:val="000000"/>
                <w:sz w:val="18"/>
                <w:szCs w:val="18"/>
              </w:rPr>
              <w:t>Nosek Radovan,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Telmining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Identifikácia parametrov agregátov vzduchových kompresorov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Makyš Pavol, doc.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2014-2015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Ultra ľahký solárny automobil "Solar Flare"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Makarovič Juraj, Ing. Dr.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2015</w:t>
            </w:r>
          </w:p>
        </w:tc>
      </w:tr>
      <w:tr w:rsidR="0057003D" w:rsidRPr="0072607F" w:rsidTr="003F1EBB">
        <w:trPr>
          <w:trHeight w:val="28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Nadácia VW, grant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Univerzálny návrhový postup pre výpočet a dimenzovanie elektrického pohonu a hybridného energetického zdroja elektromobilu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Frívaldský Michal,</w:t>
            </w:r>
            <w:r>
              <w:rPr>
                <w:color w:val="000000"/>
                <w:sz w:val="18"/>
                <w:szCs w:val="18"/>
              </w:rPr>
              <w:t xml:space="preserve"> doc. </w:t>
            </w:r>
            <w:r w:rsidRPr="0072607F">
              <w:rPr>
                <w:color w:val="000000"/>
                <w:sz w:val="18"/>
                <w:szCs w:val="18"/>
              </w:rPr>
              <w:t>Ing.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2013-2015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Nadácia VW, grant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</w:t>
            </w:r>
            <w:r w:rsidRPr="0075597F">
              <w:rPr>
                <w:color w:val="000000"/>
                <w:sz w:val="18"/>
                <w:szCs w:val="18"/>
              </w:rPr>
              <w:t>-robot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Miček Juraj, prof. Ing.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559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5597F">
              <w:rPr>
                <w:color w:val="000000"/>
                <w:sz w:val="18"/>
                <w:szCs w:val="18"/>
              </w:rPr>
              <w:t>2014-2015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Naprogramuj robota-Yrobot Cup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Hodoň Michal, Ing.  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2015</w:t>
            </w:r>
          </w:p>
        </w:tc>
      </w:tr>
      <w:tr w:rsidR="0057003D" w:rsidRPr="0072607F" w:rsidTr="003F1EBB">
        <w:trPr>
          <w:trHeight w:val="29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Umelá inteligencia hrav</w:t>
            </w:r>
            <w:r w:rsidRPr="0072607F">
              <w:rPr>
                <w:color w:val="000000"/>
                <w:sz w:val="18"/>
                <w:szCs w:val="18"/>
              </w:rPr>
              <w:t>ou formou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A6ED2" w:rsidRDefault="0057003D" w:rsidP="003F1EBB">
            <w:pPr>
              <w:spacing w:before="0" w:after="0"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Čechovič Lukáš, Ing.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2607F">
              <w:rPr>
                <w:color w:val="000000"/>
                <w:sz w:val="18"/>
                <w:szCs w:val="18"/>
              </w:rPr>
              <w:t>PhD.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72607F" w:rsidRDefault="0057003D" w:rsidP="003F1EBB">
            <w:pPr>
              <w:spacing w:before="0"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2607F">
              <w:rPr>
                <w:color w:val="000000"/>
                <w:sz w:val="18"/>
                <w:szCs w:val="18"/>
              </w:rPr>
              <w:t>2015</w:t>
            </w:r>
          </w:p>
        </w:tc>
      </w:tr>
      <w:tr w:rsidR="0057003D" w:rsidRPr="0046218E" w:rsidTr="003F1EBB">
        <w:trPr>
          <w:cantSplit/>
          <w:trHeight w:val="372"/>
          <w:tblHeader/>
        </w:trPr>
        <w:tc>
          <w:tcPr>
            <w:tcW w:w="9513" w:type="dxa"/>
            <w:gridSpan w:val="7"/>
            <w:tcBorders>
              <w:bottom w:val="single" w:sz="4" w:space="0" w:color="auto"/>
            </w:tcBorders>
            <w:vAlign w:val="center"/>
          </w:tcPr>
          <w:p w:rsidR="0057003D" w:rsidRPr="00AB4D3B" w:rsidRDefault="0057003D" w:rsidP="003F1EBB">
            <w:pPr>
              <w:rPr>
                <w:b/>
                <w:bCs/>
                <w:sz w:val="26"/>
                <w:szCs w:val="26"/>
              </w:rPr>
            </w:pPr>
            <w:r w:rsidRPr="0046218E">
              <w:rPr>
                <w:b/>
                <w:bCs/>
                <w:sz w:val="26"/>
                <w:szCs w:val="26"/>
              </w:rPr>
              <w:lastRenderedPageBreak/>
              <w:t>ZAHRANIČNÉ VÝSKUMNÉ PROJEKTY riešené v roku 201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46218E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7003D" w:rsidRPr="0034363D" w:rsidTr="003F1EBB">
        <w:trPr>
          <w:cantSplit/>
          <w:trHeight w:val="372"/>
          <w:tblHeader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4363D" w:rsidRDefault="0057003D" w:rsidP="003F1EBB">
            <w:pPr>
              <w:spacing w:before="0" w:after="0" w:line="240" w:lineRule="exact"/>
              <w:jc w:val="center"/>
              <w:rPr>
                <w:szCs w:val="20"/>
              </w:rPr>
            </w:pPr>
            <w:r w:rsidRPr="0034363D">
              <w:rPr>
                <w:szCs w:val="20"/>
              </w:rPr>
              <w:t>Číslo projektu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4363D" w:rsidRDefault="0057003D" w:rsidP="003F1EBB">
            <w:pPr>
              <w:spacing w:before="0" w:after="0" w:line="240" w:lineRule="exact"/>
              <w:rPr>
                <w:szCs w:val="20"/>
              </w:rPr>
            </w:pPr>
            <w:r w:rsidRPr="0034363D">
              <w:rPr>
                <w:szCs w:val="20"/>
              </w:rPr>
              <w:t xml:space="preserve">Názov projektu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4363D" w:rsidRDefault="0057003D" w:rsidP="003F1EBB">
            <w:pPr>
              <w:spacing w:before="0" w:after="0" w:line="240" w:lineRule="exact"/>
              <w:rPr>
                <w:szCs w:val="20"/>
              </w:rPr>
            </w:pPr>
            <w:r w:rsidRPr="0034363D">
              <w:rPr>
                <w:szCs w:val="20"/>
              </w:rPr>
              <w:t>Vedúci projektu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3D" w:rsidRPr="0034363D" w:rsidRDefault="0057003D" w:rsidP="003F1EBB">
            <w:pPr>
              <w:spacing w:before="0" w:after="0" w:line="240" w:lineRule="exact"/>
              <w:jc w:val="center"/>
              <w:rPr>
                <w:szCs w:val="20"/>
              </w:rPr>
            </w:pPr>
            <w:r w:rsidRPr="0034363D">
              <w:rPr>
                <w:szCs w:val="20"/>
              </w:rPr>
              <w:t>Roky riešenia</w:t>
            </w:r>
          </w:p>
        </w:tc>
      </w:tr>
      <w:tr w:rsidR="0057003D" w:rsidRPr="0034363D" w:rsidTr="003F1EBB">
        <w:trPr>
          <w:cantSplit/>
          <w:trHeight w:val="88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34363D" w:rsidRDefault="0057003D" w:rsidP="003F1EBB">
            <w:pPr>
              <w:spacing w:before="120"/>
              <w:rPr>
                <w:b/>
              </w:rPr>
            </w:pPr>
            <w:r w:rsidRPr="0034363D">
              <w:rPr>
                <w:b/>
              </w:rPr>
              <w:t>Fakulta prevádzky a ekonomiky dopravy a spojov</w:t>
            </w:r>
          </w:p>
        </w:tc>
      </w:tr>
      <w:tr w:rsidR="0057003D" w:rsidRPr="00994F1A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H2020, č. kontraktu 641627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Capacity building for aviation stakeholders, inside and outside the EU CaBilAvi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Novák Andrej, prof.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2015-2017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604952 FP7 TRANSPORT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Sieť AirTN-NextGen</w:t>
            </w:r>
          </w:p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 xml:space="preserve">AirTN NextGen,  Air Transport Network - Next Generation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Kazda Antonín, prof. Ing., CSc.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2013-2016</w:t>
            </w:r>
          </w:p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V4EaP Flagship Projects Program 31550040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pStyle w:val="Zarkazkladnhotextu2"/>
              <w:spacing w:line="240" w:lineRule="exact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B4D3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Internacionalizačná sieť</w:t>
            </w:r>
          </w:p>
          <w:p w:rsidR="0057003D" w:rsidRPr="00AB4D3B" w:rsidRDefault="0057003D" w:rsidP="003F1EBB">
            <w:pPr>
              <w:pStyle w:val="Zarkazkladnhotextu2"/>
              <w:spacing w:line="240" w:lineRule="exact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I-NET, </w:t>
            </w:r>
            <w:r w:rsidRPr="00AB4D3B">
              <w:rPr>
                <w:rStyle w:val="Sil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B4D3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Internationalization Network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Novák Andrej, prof.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  <w:trHeight w:val="50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E!6726 Eureka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 xml:space="preserve">Vývoj softvérovej web aplikácie pre nakladanie a fixáciu tovaru v železničnej nákladnej doprave  </w:t>
            </w:r>
          </w:p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LOADFIX,  Development of the Software Web Application for Loading and Fixing Goods in Railway Freight Wagons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Kendra Martin,         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2012-2016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E!7592</w:t>
            </w:r>
          </w:p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Eureka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RFID technológia v logistických sieťach automobilového priemyslu, AUTOEPCIS, RFID Technology in Logistic Networks of Automotive Industry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Kolarovszki Peter,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2013-2016</w:t>
            </w:r>
          </w:p>
        </w:tc>
      </w:tr>
      <w:tr w:rsidR="0057003D" w:rsidRPr="00994F1A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Strategic Grant of the International Visegrad Fund</w:t>
            </w:r>
          </w:p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31410010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 xml:space="preserve">Synchronizácia a rozvoj národných stratégií logistiky v krajinách V4 </w:t>
            </w:r>
          </w:p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Synchronization and development of national strategies of logistics in V4 countries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Kubasáková Iveta,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2014-2015</w:t>
            </w:r>
          </w:p>
        </w:tc>
      </w:tr>
      <w:tr w:rsidR="0057003D" w:rsidRPr="0034363D" w:rsidTr="003F1EBB">
        <w:trPr>
          <w:cantSplit/>
          <w:trHeight w:val="5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 xml:space="preserve">7RP </w:t>
            </w:r>
          </w:p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605465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Premostenie východu so západom v oblasti leteckého výskumu</w:t>
            </w:r>
          </w:p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BEWARE, Brinding East West for Aerospace REsearch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Kazda Antonín, prof. Ing. CSc.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2013-2015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Visegrad fund 11420036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Práva cestujúcich so zníženou pohyblivosťou v krajinách V4</w:t>
            </w:r>
          </w:p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Rights of Passengers with Reduced Mobility in V4 Countries – participácia, koordinátor Univerzita Pardubice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Gašparík Jozef, doc.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 xml:space="preserve">Ing.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AB4D3B" w:rsidRDefault="0057003D" w:rsidP="003F1EBB">
            <w:pPr>
              <w:spacing w:before="0" w:after="0" w:line="240" w:lineRule="exac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B4D3B">
              <w:rPr>
                <w:rFonts w:cs="Arial"/>
                <w:color w:val="000000" w:themeColor="text1"/>
                <w:sz w:val="18"/>
                <w:szCs w:val="18"/>
              </w:rPr>
              <w:t>2014-2015</w:t>
            </w:r>
          </w:p>
        </w:tc>
      </w:tr>
      <w:tr w:rsidR="0057003D" w:rsidRPr="006C2C42" w:rsidTr="003F1EBB">
        <w:trPr>
          <w:gridAfter w:val="1"/>
          <w:wAfter w:w="1136" w:type="dxa"/>
          <w:cantSplit/>
          <w:trHeight w:val="560"/>
        </w:trPr>
        <w:tc>
          <w:tcPr>
            <w:tcW w:w="6943" w:type="dxa"/>
            <w:gridSpan w:val="4"/>
            <w:tcBorders>
              <w:top w:val="single" w:sz="4" w:space="0" w:color="auto"/>
            </w:tcBorders>
            <w:vAlign w:val="center"/>
          </w:tcPr>
          <w:p w:rsidR="0057003D" w:rsidRPr="006C2C42" w:rsidRDefault="0057003D" w:rsidP="003F1EBB">
            <w:pPr>
              <w:spacing w:before="120"/>
              <w:rPr>
                <w:b/>
              </w:rPr>
            </w:pPr>
          </w:p>
          <w:p w:rsidR="0057003D" w:rsidRPr="006C2C42" w:rsidRDefault="0057003D" w:rsidP="003F1EBB">
            <w:pPr>
              <w:spacing w:before="120"/>
              <w:rPr>
                <w:b/>
              </w:rPr>
            </w:pPr>
            <w:r w:rsidRPr="006C2C42">
              <w:rPr>
                <w:b/>
              </w:rPr>
              <w:t>Strojnícka fakulta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57003D" w:rsidRPr="006C2C42" w:rsidRDefault="0057003D" w:rsidP="003F1EBB">
            <w:pPr>
              <w:spacing w:before="120"/>
              <w:rPr>
                <w:b/>
              </w:rPr>
            </w:pP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 xml:space="preserve">H2020-MG-2014, č.636032 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Nové závislé železničné vozidlá pre udržateľnejšiu, inteligentnejšiu a pohodlnejšiu koľajovú dopravu v Európe</w:t>
            </w:r>
          </w:p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 xml:space="preserve">ROLL2RAIL, New dependable rolling stock for a more sustainable, intelligent and comfortable rail transport in Europe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Gerlici Juraj, prof. 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306A">
              <w:rPr>
                <w:color w:val="000000" w:themeColor="text1"/>
                <w:sz w:val="18"/>
                <w:szCs w:val="18"/>
              </w:rPr>
              <w:t>Ing.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2015-2017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V4EaP Scholarship Contract Lump Sum  - 51500979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Electron microscopy analysis of precipitates formed in cast aluminium alloys after age hardening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Palček Peter, prof.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306A">
              <w:rPr>
                <w:color w:val="000000" w:themeColor="text1"/>
                <w:sz w:val="18"/>
                <w:szCs w:val="18"/>
              </w:rPr>
              <w:t>Ing.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306A">
              <w:rPr>
                <w:color w:val="000000" w:themeColor="text1"/>
                <w:sz w:val="18"/>
                <w:szCs w:val="18"/>
              </w:rPr>
              <w:t>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lastRenderedPageBreak/>
              <w:t>V4EaP Scholarship Contract Lump Sum  - 51501288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Technology of dye-sensitized solar cells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Palček Peter, prof. Ing. PhD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V4EaP Scholarship Contract Lump Sum  - 51501683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Mechanical properties improvement of elements produced from pure titanium and TiAl6V4 alloy by applicance of surface laser remelting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Tillová Eva, prof.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V4EaP Scholarship Contract Lump Sum  - 51501690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Investigation of the influence of morphology and dispersion of carbon (nano)particles on the physical properties obtained from their participation polymer composites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Markovičová Lenka,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V4EaP Scholarship Contract Lump Sum  - 51400145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Thermal analysis of casting magnesium and aluminium alloys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Palček Peter, prof.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306A">
              <w:rPr>
                <w:color w:val="000000" w:themeColor="text1"/>
                <w:sz w:val="18"/>
                <w:szCs w:val="18"/>
              </w:rPr>
              <w:t>Ing.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306A">
              <w:rPr>
                <w:color w:val="000000" w:themeColor="text1"/>
                <w:sz w:val="18"/>
                <w:szCs w:val="18"/>
              </w:rPr>
              <w:t>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9306A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9306A">
              <w:rPr>
                <w:color w:val="000000" w:themeColor="text1"/>
                <w:sz w:val="18"/>
                <w:szCs w:val="18"/>
              </w:rPr>
              <w:t>2014-2015</w:t>
            </w:r>
          </w:p>
        </w:tc>
      </w:tr>
      <w:tr w:rsidR="0057003D" w:rsidRPr="006C2C42" w:rsidTr="003F1EBB">
        <w:trPr>
          <w:cantSplit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6C2C42" w:rsidRDefault="0057003D" w:rsidP="003F1EBB">
            <w:pPr>
              <w:spacing w:before="120"/>
              <w:rPr>
                <w:b/>
              </w:rPr>
            </w:pPr>
            <w:r>
              <w:rPr>
                <w:b/>
              </w:rPr>
              <w:t>Elektrotechnická fakulta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7RP</w:t>
            </w:r>
          </w:p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No. 621386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ERAdiate - Enhancing research and innovation dimensions of the University of Zilina in intelligent transport systems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Dado Milan, prof. Ing. PhD. (koordinátor projektu)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2014 - 2019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7RP</w:t>
            </w:r>
          </w:p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No. 607361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876B8">
              <w:rPr>
                <w:color w:val="000000" w:themeColor="text1"/>
                <w:sz w:val="18"/>
                <w:szCs w:val="18"/>
              </w:rPr>
              <w:t>Pokročilá technológia elektrického trakčného pohonu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ADEPT - ADvanced Electric Powertrain Technology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Rafajdus Pavol, prof.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2014 - 2017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SR-RU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Výskum spinových efektov v málonukleónovych systémoch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Study of spin effects in few nucleon systems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Janek Marián, Mgr.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2013 –2017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COST TU1302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Hodnotenie výkonnosti satelitnej lokalizác</w:t>
            </w:r>
            <w:r>
              <w:rPr>
                <w:color w:val="000000" w:themeColor="text1"/>
                <w:sz w:val="18"/>
                <w:szCs w:val="18"/>
              </w:rPr>
              <w:t>ie pre potreby cestnej dopravy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SAPPART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F8146D">
              <w:rPr>
                <w:color w:val="000000" w:themeColor="text1"/>
                <w:sz w:val="18"/>
                <w:szCs w:val="18"/>
              </w:rPr>
              <w:t xml:space="preserve">  Satellite Positioning Performance Assessment for Road Transport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Brída Peter,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2013–2017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COST IC1105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Integrácia biometrickej a foré</w:t>
            </w:r>
            <w:r>
              <w:rPr>
                <w:color w:val="000000" w:themeColor="text1"/>
                <w:sz w:val="18"/>
                <w:szCs w:val="18"/>
              </w:rPr>
              <w:t>znej analýzy pre“digitálny vek“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COST ICT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F8146D">
              <w:rPr>
                <w:color w:val="000000" w:themeColor="text1"/>
                <w:sz w:val="18"/>
                <w:szCs w:val="18"/>
              </w:rPr>
              <w:t>Integrating Biometrics and Forensics for the Digital Age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Jarina Roman,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2013 –2016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ETSI STF 504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Detection of Emotions in Telecommunication Measurement Applications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Počta Peter,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2015-2016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E!</w:t>
            </w:r>
            <w:r w:rsidRPr="00F8146D">
              <w:rPr>
                <w:color w:val="000000" w:themeColor="text1"/>
                <w:sz w:val="18"/>
                <w:szCs w:val="18"/>
              </w:rPr>
              <w:t>6752 Eureka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VaV pre integrovaný systém s prvkami umelej inteligencie pre monitorovanie po</w:t>
            </w:r>
            <w:r>
              <w:rPr>
                <w:color w:val="000000" w:themeColor="text1"/>
                <w:sz w:val="18"/>
                <w:szCs w:val="18"/>
              </w:rPr>
              <w:t>hybu voľne žijúcich živočíchov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DETECTGAME, </w:t>
            </w:r>
            <w:r w:rsidRPr="00F8146D">
              <w:rPr>
                <w:color w:val="000000" w:themeColor="text1"/>
                <w:sz w:val="18"/>
                <w:szCs w:val="18"/>
              </w:rPr>
              <w:t>R&amp;D For Integrated Artificial Intelligent System For Detecting The Wildlife Migration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Hudec Róbert,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2013 –2016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Visegrad/V4EaP Scholarship 51400321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Aplikácia laserovej technológie na tvarovanie vlastností a štruktúry metalizácie prednej strany fotovoltaických článkov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 xml:space="preserve">Müllerová Jarmila, prof. </w:t>
            </w:r>
            <w:r>
              <w:rPr>
                <w:color w:val="000000" w:themeColor="text1"/>
                <w:sz w:val="18"/>
                <w:szCs w:val="18"/>
              </w:rPr>
              <w:t>RNDr.</w:t>
            </w:r>
            <w:r w:rsidRPr="00F8146D">
              <w:rPr>
                <w:color w:val="000000" w:themeColor="text1"/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2014 - 2015</w:t>
            </w:r>
          </w:p>
        </w:tc>
      </w:tr>
      <w:tr w:rsidR="0057003D" w:rsidRPr="0034363D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lastRenderedPageBreak/>
              <w:t>14-49-00079</w:t>
            </w:r>
          </w:p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Russian Science Foundation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25C3B">
              <w:rPr>
                <w:color w:val="000000" w:themeColor="text1"/>
                <w:sz w:val="18"/>
                <w:szCs w:val="18"/>
              </w:rPr>
              <w:t>Nové metódy a algoritmy súčasného spracovania signálov a obrazov s neznámymi parametrami v perspektívnych radarových a komunikačných systémoch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New methods and algorithms of combined processing of signals and images with unknown parameters in the promising radar and communication systems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 xml:space="preserve">Dobrucký Branislav, prof. Ing.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ind w:hanging="70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2013 –2015</w:t>
            </w:r>
          </w:p>
        </w:tc>
      </w:tr>
      <w:tr w:rsidR="0057003D" w:rsidRPr="005E1ED7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COST IC1304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 xml:space="preserve">Autonómne riadenie </w:t>
            </w:r>
            <w:r>
              <w:rPr>
                <w:color w:val="000000" w:themeColor="text1"/>
                <w:sz w:val="18"/>
                <w:szCs w:val="18"/>
              </w:rPr>
              <w:t>pre spoľahlivý Internet služieb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ACROSS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F8146D">
              <w:rPr>
                <w:color w:val="000000" w:themeColor="text1"/>
                <w:sz w:val="18"/>
                <w:szCs w:val="18"/>
              </w:rPr>
              <w:t xml:space="preserve"> Autonomous Control for a Reliable Internet of Services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Počta Peter, doc.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5E1ED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5E1ED7">
              <w:rPr>
                <w:sz w:val="18"/>
                <w:szCs w:val="18"/>
              </w:rPr>
              <w:t>2013-2017</w:t>
            </w:r>
          </w:p>
        </w:tc>
      </w:tr>
      <w:tr w:rsidR="0057003D" w:rsidRPr="00B906D8" w:rsidTr="003F1EBB">
        <w:trPr>
          <w:cantSplit/>
          <w:trHeight w:val="67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B906D8" w:rsidRDefault="0057003D" w:rsidP="003F1EBB">
            <w:pPr>
              <w:spacing w:before="120"/>
              <w:rPr>
                <w:b/>
              </w:rPr>
            </w:pPr>
            <w:r w:rsidRPr="00B906D8">
              <w:rPr>
                <w:b/>
              </w:rPr>
              <w:t>Fakulta riadenia a</w:t>
            </w:r>
            <w:r>
              <w:rPr>
                <w:b/>
              </w:rPr>
              <w:t> </w:t>
            </w:r>
            <w:r w:rsidRPr="00B906D8">
              <w:rPr>
                <w:b/>
              </w:rPr>
              <w:t>informatiky</w:t>
            </w:r>
          </w:p>
        </w:tc>
      </w:tr>
      <w:tr w:rsidR="0057003D" w:rsidRPr="00E012B1" w:rsidTr="003F1EBB">
        <w:trPr>
          <w:cantSplit/>
          <w:trHeight w:val="5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FP7-ICT-2013-10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Simulátor a asistent lokálnej anestézie</w:t>
            </w:r>
          </w:p>
          <w:p w:rsidR="0057003D" w:rsidRPr="00E012B1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RASIMAS</w:t>
            </w:r>
            <w:r>
              <w:rPr>
                <w:sz w:val="18"/>
                <w:szCs w:val="18"/>
              </w:rPr>
              <w:t>,</w:t>
            </w:r>
            <w:r w:rsidRPr="00E012B1">
              <w:rPr>
                <w:sz w:val="18"/>
                <w:szCs w:val="18"/>
              </w:rPr>
              <w:t xml:space="preserve"> Regional Anaesthesia Simulator and Assistant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Zaitseva Elena, prof. Ing.</w:t>
            </w:r>
            <w:r w:rsidRPr="00E012B1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2013-2016</w:t>
            </w:r>
          </w:p>
        </w:tc>
      </w:tr>
      <w:tr w:rsidR="0057003D" w:rsidRPr="00E012B1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FP7-PEOPLE-2011-CIG-303580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Modelovanie a optimalizácia mikrofluidických prístro</w:t>
            </w:r>
            <w:r>
              <w:rPr>
                <w:sz w:val="18"/>
                <w:szCs w:val="18"/>
              </w:rPr>
              <w:t>jov s aplikáciami v biomedicíne</w:t>
            </w:r>
            <w:r w:rsidRPr="00E012B1">
              <w:rPr>
                <w:sz w:val="18"/>
                <w:szCs w:val="18"/>
              </w:rPr>
              <w:t xml:space="preserve"> </w:t>
            </w:r>
          </w:p>
          <w:p w:rsidR="0057003D" w:rsidRPr="00E012B1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BiomedMicrofluidics</w:t>
            </w:r>
            <w:r>
              <w:rPr>
                <w:sz w:val="18"/>
                <w:szCs w:val="18"/>
              </w:rPr>
              <w:t xml:space="preserve">, </w:t>
            </w:r>
            <w:r w:rsidRPr="00E012B1">
              <w:rPr>
                <w:sz w:val="18"/>
                <w:szCs w:val="18"/>
              </w:rPr>
              <w:t>Modelling and Optimization of Microfluidic Devices for Biomedical Applications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Cimrák Ivan, doc. Mgr.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E012B1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012B1">
              <w:rPr>
                <w:sz w:val="18"/>
                <w:szCs w:val="18"/>
              </w:rPr>
              <w:t>2012-2016</w:t>
            </w:r>
          </w:p>
        </w:tc>
      </w:tr>
      <w:tr w:rsidR="0057003D" w:rsidRPr="002B1F68" w:rsidTr="003F1EBB">
        <w:trPr>
          <w:cantSplit/>
          <w:trHeight w:val="53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2B1F68" w:rsidRDefault="0057003D" w:rsidP="003F1EBB">
            <w:pPr>
              <w:spacing w:before="120"/>
              <w:rPr>
                <w:b/>
              </w:rPr>
            </w:pPr>
            <w:r w:rsidRPr="002B1F68">
              <w:rPr>
                <w:b/>
              </w:rPr>
              <w:t>Stavebná fakulta</w:t>
            </w:r>
          </w:p>
        </w:tc>
      </w:tr>
      <w:tr w:rsidR="0057003D" w:rsidRPr="002B1F68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>H2020</w:t>
            </w:r>
          </w:p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>652821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 xml:space="preserve">Efektívne a koordinované operácie na zvýšenie bezpečnosti cestnej infraštruktúry 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>ECOROAD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 xml:space="preserve"> Effective and cordinated road infrastructure safety operations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>Remek Ľuboš,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8146D">
              <w:rPr>
                <w:color w:val="000000" w:themeColor="text1"/>
                <w:sz w:val="18"/>
                <w:szCs w:val="18"/>
                <w:lang w:eastAsia="en-US"/>
              </w:rPr>
              <w:t>2015 - 2017</w:t>
            </w:r>
          </w:p>
        </w:tc>
      </w:tr>
      <w:tr w:rsidR="0057003D" w:rsidRPr="002B1F68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2B1F68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2B1F68">
              <w:rPr>
                <w:sz w:val="18"/>
                <w:szCs w:val="18"/>
              </w:rPr>
              <w:t>IEE</w:t>
            </w:r>
            <w:r w:rsidRPr="002B1F68">
              <w:rPr>
                <w:sz w:val="18"/>
                <w:szCs w:val="18"/>
              </w:rPr>
              <w:br/>
              <w:t>ENDURANCE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2B1F68">
              <w:rPr>
                <w:sz w:val="18"/>
                <w:szCs w:val="18"/>
              </w:rPr>
              <w:t>Založenie európskej siete podporujúcej národné siete pre trvalo udržateľnú mobilitu</w:t>
            </w:r>
          </w:p>
          <w:p w:rsidR="0057003D" w:rsidRPr="002B1F68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2B1F68">
              <w:rPr>
                <w:sz w:val="18"/>
                <w:szCs w:val="18"/>
              </w:rPr>
              <w:t>ENDURANCE</w:t>
            </w:r>
            <w:r>
              <w:rPr>
                <w:sz w:val="18"/>
                <w:szCs w:val="18"/>
              </w:rPr>
              <w:t>,</w:t>
            </w:r>
            <w:r w:rsidRPr="002B1F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2B1F68">
              <w:rPr>
                <w:sz w:val="18"/>
                <w:szCs w:val="18"/>
              </w:rPr>
              <w:t>U-Wide Establishment of Enduring National and European Support Networks for Sustainable Urban Mobility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2B1F68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Sitányiová Dana, doc. Mgr.</w:t>
            </w:r>
            <w:r w:rsidRPr="002B1F68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2B1F68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2B1F68">
              <w:rPr>
                <w:sz w:val="18"/>
                <w:szCs w:val="18"/>
              </w:rPr>
              <w:t>2013-2015</w:t>
            </w:r>
          </w:p>
        </w:tc>
      </w:tr>
      <w:tr w:rsidR="0057003D" w:rsidRPr="000043C8" w:rsidTr="003F1EBB">
        <w:trPr>
          <w:cantSplit/>
          <w:trHeight w:val="57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2B1F68" w:rsidRDefault="0057003D" w:rsidP="003F1EBB">
            <w:pPr>
              <w:spacing w:before="120"/>
              <w:rPr>
                <w:b/>
              </w:rPr>
            </w:pPr>
            <w:r w:rsidRPr="002B1F68">
              <w:rPr>
                <w:b/>
              </w:rPr>
              <w:t>Fakulta bezpečnostného inžinierstva</w:t>
            </w:r>
          </w:p>
        </w:tc>
      </w:tr>
      <w:tr w:rsidR="0057003D" w:rsidRPr="00B13D67" w:rsidTr="003F1EBB">
        <w:trPr>
          <w:cantSplit/>
          <w:trHeight w:val="48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7.RP 608166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 xml:space="preserve">Analýza rizík infraštruktúrnych sietí vyvolaných extrémnym počasím </w:t>
            </w:r>
          </w:p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RAIN, </w:t>
            </w:r>
            <w:r w:rsidRPr="00B13D67">
              <w:rPr>
                <w:sz w:val="18"/>
                <w:szCs w:val="18"/>
              </w:rPr>
              <w:t>Risk</w:t>
            </w:r>
            <w:r>
              <w:rPr>
                <w:sz w:val="18"/>
                <w:szCs w:val="18"/>
              </w:rPr>
              <w:t xml:space="preserve"> </w:t>
            </w:r>
            <w:r w:rsidRPr="00B13D67">
              <w:rPr>
                <w:sz w:val="18"/>
                <w:szCs w:val="18"/>
              </w:rPr>
              <w:t>Analysis of Infrastructure Networks in response to extreme weather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Lusková Mária, Ing.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4-</w:t>
            </w:r>
            <w:r w:rsidRPr="00B13D67">
              <w:rPr>
                <w:sz w:val="18"/>
                <w:szCs w:val="18"/>
              </w:rPr>
              <w:t>2017</w:t>
            </w:r>
          </w:p>
        </w:tc>
      </w:tr>
      <w:tr w:rsidR="0057003D" w:rsidRPr="00B13D67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HOME/2013/CIPS/AG/4000005073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Ochrana kritickej infraštruktúry proti chemickým útokom</w:t>
            </w:r>
          </w:p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CIPAC, </w:t>
            </w:r>
            <w:r w:rsidRPr="00B13D67">
              <w:rPr>
                <w:sz w:val="18"/>
                <w:szCs w:val="18"/>
              </w:rPr>
              <w:t>Critical Infrastructure Protection Against Chemical Attack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Loveček Tomáš, prof. Ing.</w:t>
            </w:r>
            <w:r w:rsidRPr="00B13D67">
              <w:rPr>
                <w:sz w:val="18"/>
                <w:szCs w:val="18"/>
              </w:rPr>
              <w:t xml:space="preserve">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2014-2016</w:t>
            </w:r>
          </w:p>
        </w:tc>
      </w:tr>
      <w:tr w:rsidR="0057003D" w:rsidRPr="00B13D67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7RP</w:t>
            </w:r>
          </w:p>
          <w:p w:rsidR="0057003D" w:rsidRPr="00B13D67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313308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Komplexn</w:t>
            </w:r>
            <w:r>
              <w:rPr>
                <w:sz w:val="18"/>
                <w:szCs w:val="18"/>
              </w:rPr>
              <w:t>á obnova zameraná na spoločnosť</w:t>
            </w:r>
          </w:p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COBACORE, </w:t>
            </w:r>
            <w:r w:rsidRPr="00B13D67">
              <w:rPr>
                <w:sz w:val="18"/>
                <w:szCs w:val="18"/>
              </w:rPr>
              <w:t>The Community Based Comprehensive Recovery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 xml:space="preserve">Ristvej Jozef, </w:t>
            </w:r>
            <w:r>
              <w:rPr>
                <w:sz w:val="18"/>
                <w:szCs w:val="18"/>
              </w:rPr>
              <w:t>doc. Ing.</w:t>
            </w:r>
            <w:r w:rsidRPr="00B13D67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B13D6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B13D67">
              <w:rPr>
                <w:sz w:val="18"/>
                <w:szCs w:val="18"/>
              </w:rPr>
              <w:t>2013-2016</w:t>
            </w:r>
          </w:p>
        </w:tc>
      </w:tr>
      <w:tr w:rsidR="0057003D" w:rsidRPr="006D7FDA" w:rsidTr="003F1EBB">
        <w:trPr>
          <w:cantSplit/>
          <w:trHeight w:val="64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6D7FDA" w:rsidRDefault="0057003D" w:rsidP="003F1EBB">
            <w:pPr>
              <w:spacing w:before="120"/>
              <w:rPr>
                <w:b/>
              </w:rPr>
            </w:pPr>
            <w:r w:rsidRPr="006D7FDA">
              <w:rPr>
                <w:b/>
              </w:rPr>
              <w:t>Fakulta humanitných vied</w:t>
            </w:r>
          </w:p>
        </w:tc>
      </w:tr>
      <w:tr w:rsidR="0057003D" w:rsidRPr="006D7FDA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COST Action IS1310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Reassembling the Republic of Letters, 1500-1800: A Digital Framework for Multi-Lateral Collaboration on Europe’s Intellectual History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Katuščák</w:t>
            </w:r>
            <w:r w:rsidRPr="006D7FDA">
              <w:rPr>
                <w:sz w:val="18"/>
                <w:szCs w:val="18"/>
              </w:rPr>
              <w:t xml:space="preserve"> Dušan, prof. </w:t>
            </w:r>
            <w:r>
              <w:rPr>
                <w:sz w:val="18"/>
                <w:szCs w:val="18"/>
              </w:rPr>
              <w:t>Ph</w:t>
            </w:r>
            <w:r w:rsidRPr="006D7FDA">
              <w:rPr>
                <w:sz w:val="18"/>
                <w:szCs w:val="18"/>
              </w:rPr>
              <w:t xml:space="preserve">Dr.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2014-2016</w:t>
            </w:r>
          </w:p>
        </w:tc>
      </w:tr>
      <w:tr w:rsidR="0057003D" w:rsidRPr="006D7FDA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14-49-00079</w:t>
            </w:r>
          </w:p>
          <w:p w:rsidR="0057003D" w:rsidRPr="006D7FDA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Russian Science Foundation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25C3B">
              <w:rPr>
                <w:color w:val="000000" w:themeColor="text1"/>
                <w:sz w:val="18"/>
                <w:szCs w:val="18"/>
              </w:rPr>
              <w:t>Nové metódy a algoritmy súčasného spracovania signálov a obrazov s neznámymi parametrami v perspektívnych radarových a komunikačných systémoch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New methods and algorithms of combined processing of signals and images with unknown parameters in the promising radar and communication systems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 xml:space="preserve">Marčoková Mariana, doc. RNDr.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2014-2016</w:t>
            </w:r>
          </w:p>
        </w:tc>
      </w:tr>
      <w:tr w:rsidR="0057003D" w:rsidRPr="006D7FDA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lastRenderedPageBreak/>
              <w:t>09/2014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CC738C">
              <w:rPr>
                <w:sz w:val="18"/>
                <w:szCs w:val="18"/>
              </w:rPr>
              <w:t>Súčasné výzvy a perspektívy konfirmačného vzdelávania v evanjelických cirkvách na Slovensku a v</w:t>
            </w:r>
            <w:r>
              <w:rPr>
                <w:sz w:val="18"/>
                <w:szCs w:val="18"/>
              </w:rPr>
              <w:t> </w:t>
            </w:r>
            <w:r w:rsidRPr="00CC738C">
              <w:rPr>
                <w:sz w:val="18"/>
                <w:szCs w:val="18"/>
              </w:rPr>
              <w:t>USA</w:t>
            </w:r>
          </w:p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The current challenges and perspectives of confirmation education in the Lutheran churches in Slovakia and the USA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Kacian, Adrian,</w:t>
            </w:r>
            <w:r>
              <w:rPr>
                <w:sz w:val="18"/>
                <w:szCs w:val="18"/>
              </w:rPr>
              <w:t xml:space="preserve"> RNDr. Mgr. </w:t>
            </w:r>
            <w:r w:rsidRPr="006D7FDA">
              <w:rPr>
                <w:sz w:val="18"/>
                <w:szCs w:val="18"/>
              </w:rPr>
              <w:t>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2014-2015</w:t>
            </w:r>
          </w:p>
          <w:p w:rsidR="0057003D" w:rsidRPr="006D7FDA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7003D" w:rsidRPr="006D7FDA" w:rsidTr="003F1EBB">
        <w:trPr>
          <w:cantSplit/>
          <w:trHeight w:val="9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Z-12-108/0002-00108140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 xml:space="preserve">Posolstvo Sørena Kierkegaarda pre pokračujúci dialóg medzi náboženstvom, filozofiou a spoločnosťou v českom a slovenskom kontexte </w:t>
            </w:r>
          </w:p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SKLEGACY, </w:t>
            </w:r>
            <w:r w:rsidRPr="006D7FDA">
              <w:rPr>
                <w:sz w:val="18"/>
                <w:szCs w:val="18"/>
              </w:rPr>
              <w:t xml:space="preserve">Søren Kierkegaard's legacy for a continuing converstation between religion, philosophy, and society </w:t>
            </w:r>
            <w:r>
              <w:rPr>
                <w:sz w:val="18"/>
                <w:szCs w:val="18"/>
              </w:rPr>
              <w:t>in the Czech and Slovak context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Valčo Michal, doc. Mgr.</w:t>
            </w:r>
            <w:r w:rsidRPr="006D7FDA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6D7FDA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6D7FDA">
              <w:rPr>
                <w:sz w:val="18"/>
                <w:szCs w:val="18"/>
              </w:rPr>
              <w:t>2013-2015</w:t>
            </w:r>
          </w:p>
        </w:tc>
      </w:tr>
      <w:tr w:rsidR="0057003D" w:rsidRPr="006D7FDA" w:rsidTr="003F1EBB">
        <w:trPr>
          <w:cantSplit/>
          <w:trHeight w:val="9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11520031</w:t>
            </w:r>
          </w:p>
          <w:p w:rsidR="0057003D" w:rsidRPr="00F8146D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Visegrad  Fund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53DA0">
              <w:rPr>
                <w:color w:val="000000" w:themeColor="text1"/>
                <w:sz w:val="18"/>
                <w:szCs w:val="18"/>
              </w:rPr>
              <w:t>Od transformácie k integrácii - úloha žien a ich participácia vo verejnom živote Višegrádskych krajín</w:t>
            </w:r>
          </w:p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From transformation to integration - women's role and their participation in public life of Visegrad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Kubjatko</w:t>
            </w:r>
            <w:r>
              <w:rPr>
                <w:color w:val="000000" w:themeColor="text1"/>
                <w:sz w:val="18"/>
                <w:szCs w:val="18"/>
              </w:rPr>
              <w:t xml:space="preserve"> Milan</w:t>
            </w:r>
            <w:r w:rsidRPr="00F8146D">
              <w:rPr>
                <w:color w:val="000000" w:themeColor="text1"/>
                <w:sz w:val="18"/>
                <w:szCs w:val="18"/>
              </w:rPr>
              <w:t>, PaedDr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8146D">
              <w:rPr>
                <w:color w:val="000000" w:themeColor="text1"/>
                <w:sz w:val="18"/>
                <w:szCs w:val="18"/>
              </w:rPr>
              <w:t xml:space="preserve"> PhD.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F8146D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8146D">
              <w:rPr>
                <w:color w:val="000000" w:themeColor="text1"/>
                <w:sz w:val="18"/>
                <w:szCs w:val="18"/>
              </w:rPr>
              <w:t>2015</w:t>
            </w:r>
          </w:p>
        </w:tc>
      </w:tr>
      <w:tr w:rsidR="0057003D" w:rsidRPr="00425CE2" w:rsidTr="003F1EBB">
        <w:trPr>
          <w:cantSplit/>
          <w:trHeight w:val="53"/>
        </w:trPr>
        <w:tc>
          <w:tcPr>
            <w:tcW w:w="9513" w:type="dxa"/>
            <w:gridSpan w:val="7"/>
            <w:tcBorders>
              <w:bottom w:val="single" w:sz="4" w:space="0" w:color="auto"/>
            </w:tcBorders>
            <w:vAlign w:val="center"/>
          </w:tcPr>
          <w:p w:rsidR="0057003D" w:rsidRPr="00425CE2" w:rsidRDefault="0057003D" w:rsidP="003F1EBB">
            <w:pPr>
              <w:spacing w:before="120"/>
              <w:rPr>
                <w:b/>
              </w:rPr>
            </w:pPr>
            <w:r w:rsidRPr="00425CE2">
              <w:rPr>
                <w:b/>
              </w:rPr>
              <w:t>CETRA</w:t>
            </w:r>
            <w:r>
              <w:rPr>
                <w:b/>
              </w:rPr>
              <w:t>-</w:t>
            </w:r>
            <w:r w:rsidRPr="00425CE2">
              <w:rPr>
                <w:b/>
              </w:rPr>
              <w:t xml:space="preserve"> Ústav dopravy </w:t>
            </w:r>
          </w:p>
        </w:tc>
      </w:tr>
      <w:tr w:rsidR="0057003D" w:rsidRPr="00425CE2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7. RP</w:t>
            </w:r>
          </w:p>
          <w:p w:rsidR="0057003D" w:rsidRPr="00425CE2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314201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Sieťové združenie pre podporu výskumu v oblasti dopravy v</w:t>
            </w:r>
            <w:r>
              <w:rPr>
                <w:sz w:val="18"/>
                <w:szCs w:val="18"/>
              </w:rPr>
              <w:t> </w:t>
            </w:r>
            <w:r w:rsidRPr="00425CE2">
              <w:rPr>
                <w:sz w:val="18"/>
                <w:szCs w:val="18"/>
              </w:rPr>
              <w:t>Európe</w:t>
            </w:r>
          </w:p>
          <w:p w:rsidR="0057003D" w:rsidRPr="00425CE2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ETNA Plus</w:t>
            </w:r>
            <w:r>
              <w:rPr>
                <w:sz w:val="18"/>
                <w:szCs w:val="18"/>
              </w:rPr>
              <w:t xml:space="preserve">, </w:t>
            </w:r>
            <w:r w:rsidRPr="00425CE2">
              <w:rPr>
                <w:sz w:val="18"/>
                <w:szCs w:val="18"/>
              </w:rPr>
              <w:t>European Transport Network Alliance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Fabián Peter,</w:t>
            </w:r>
            <w:r>
              <w:rPr>
                <w:sz w:val="18"/>
                <w:szCs w:val="18"/>
              </w:rPr>
              <w:t xml:space="preserve">                      doc. Ing.</w:t>
            </w:r>
            <w:r w:rsidRPr="00425CE2">
              <w:rPr>
                <w:sz w:val="18"/>
                <w:szCs w:val="18"/>
              </w:rPr>
              <w:t xml:space="preserve"> PhD.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2013-2015</w:t>
            </w:r>
          </w:p>
        </w:tc>
      </w:tr>
      <w:tr w:rsidR="0057003D" w:rsidRPr="00425CE2" w:rsidTr="003F1EBB">
        <w:trPr>
          <w:cantSplit/>
          <w:trHeight w:val="53"/>
        </w:trPr>
        <w:tc>
          <w:tcPr>
            <w:tcW w:w="9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03D" w:rsidRPr="00425CE2" w:rsidRDefault="0057003D" w:rsidP="003F1EBB">
            <w:pPr>
              <w:spacing w:before="120"/>
              <w:rPr>
                <w:b/>
              </w:rPr>
            </w:pPr>
            <w:r w:rsidRPr="00425CE2">
              <w:rPr>
                <w:b/>
              </w:rPr>
              <w:t>Výskumný ústav vysokohorskej biológie</w:t>
            </w:r>
          </w:p>
        </w:tc>
      </w:tr>
      <w:tr w:rsidR="0057003D" w:rsidRPr="00425CE2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1551/2011 SFM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Rozvoj ochrany prírody a chránených územ</w:t>
            </w:r>
            <w:r>
              <w:rPr>
                <w:sz w:val="18"/>
                <w:szCs w:val="18"/>
              </w:rPr>
              <w:t xml:space="preserve">í v slovenských Karpatoch </w:t>
            </w:r>
            <w:r w:rsidRPr="00425CE2">
              <w:rPr>
                <w:sz w:val="18"/>
                <w:szCs w:val="18"/>
              </w:rPr>
              <w:t>Development of nature Conservation and protected</w:t>
            </w:r>
            <w:r>
              <w:rPr>
                <w:sz w:val="18"/>
                <w:szCs w:val="18"/>
              </w:rPr>
              <w:t xml:space="preserve"> areas in the Slovak Carpathian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Janiga Marián, doc. RNDr. </w:t>
            </w:r>
            <w:r w:rsidRPr="00425CE2">
              <w:rPr>
                <w:sz w:val="18"/>
                <w:szCs w:val="18"/>
              </w:rPr>
              <w:t>CSc.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425CE2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425CE2">
              <w:rPr>
                <w:sz w:val="18"/>
                <w:szCs w:val="18"/>
              </w:rPr>
              <w:t>2011-2015</w:t>
            </w:r>
          </w:p>
        </w:tc>
      </w:tr>
      <w:tr w:rsidR="0057003D" w:rsidRPr="00425CE2" w:rsidTr="003F1EBB">
        <w:trPr>
          <w:cantSplit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D" w:rsidRPr="00DE72F7" w:rsidRDefault="0057003D" w:rsidP="003F1EBB">
            <w:pPr>
              <w:spacing w:before="0" w:after="0" w:line="240" w:lineRule="exact"/>
              <w:rPr>
                <w:color w:val="000000" w:themeColor="text1"/>
                <w:sz w:val="18"/>
                <w:szCs w:val="18"/>
              </w:rPr>
            </w:pPr>
            <w:r w:rsidRPr="00DE72F7">
              <w:rPr>
                <w:color w:val="000000" w:themeColor="text1"/>
                <w:sz w:val="18"/>
                <w:szCs w:val="18"/>
              </w:rPr>
              <w:t>CBC01012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E72F7">
              <w:rPr>
                <w:color w:val="000000" w:themeColor="text1"/>
                <w:sz w:val="18"/>
                <w:szCs w:val="18"/>
              </w:rPr>
              <w:t>Ochrana prírody ako príležitosť pre regionálny rozvoj</w:t>
            </w:r>
          </w:p>
          <w:p w:rsidR="0057003D" w:rsidRPr="00DE72F7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A2AD1">
              <w:rPr>
                <w:color w:val="000000" w:themeColor="text1"/>
                <w:sz w:val="18"/>
                <w:szCs w:val="18"/>
              </w:rPr>
              <w:t>Nature Conservation as an Opportunity for Regional Development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DE72F7" w:rsidRDefault="0057003D" w:rsidP="003F1EBB">
            <w:pPr>
              <w:spacing w:before="0" w:after="0"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E72F7">
              <w:rPr>
                <w:color w:val="000000" w:themeColor="text1"/>
                <w:sz w:val="18"/>
                <w:szCs w:val="18"/>
              </w:rPr>
              <w:t>Janiga Marián, prof. RNDr. CSc.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3D" w:rsidRPr="00DE72F7" w:rsidRDefault="0057003D" w:rsidP="003F1EBB">
            <w:pPr>
              <w:spacing w:before="0" w:after="0"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E72F7">
              <w:rPr>
                <w:color w:val="000000" w:themeColor="text1"/>
                <w:sz w:val="18"/>
                <w:szCs w:val="18"/>
              </w:rPr>
              <w:t>2015-2017</w:t>
            </w:r>
          </w:p>
        </w:tc>
      </w:tr>
    </w:tbl>
    <w:p w:rsidR="0057003D" w:rsidRPr="000F4532" w:rsidRDefault="0057003D" w:rsidP="0057003D">
      <w:pPr>
        <w:rPr>
          <w:b/>
          <w:bCs/>
          <w:color w:val="FF0000"/>
          <w:sz w:val="26"/>
          <w:szCs w:val="26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/>
    <w:p w:rsidR="0057003D" w:rsidRPr="000F4532" w:rsidRDefault="0057003D" w:rsidP="0057003D">
      <w:pPr>
        <w:rPr>
          <w:b/>
          <w:bCs/>
          <w:color w:val="FF0000"/>
          <w:sz w:val="26"/>
          <w:szCs w:val="26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widowControl w:val="0"/>
        <w:autoSpaceDE w:val="0"/>
        <w:autoSpaceDN w:val="0"/>
        <w:adjustRightInd w:val="0"/>
        <w:jc w:val="right"/>
        <w:textAlignment w:val="baseline"/>
        <w:rPr>
          <w:sz w:val="22"/>
        </w:rPr>
      </w:pPr>
    </w:p>
    <w:p w:rsidR="0057003D" w:rsidRDefault="0057003D" w:rsidP="0057003D">
      <w:pPr>
        <w:spacing w:before="0" w:after="0" w:line="240" w:lineRule="auto"/>
        <w:jc w:val="left"/>
      </w:pPr>
    </w:p>
    <w:p w:rsidR="0057003D" w:rsidRDefault="0057003D" w:rsidP="0057003D">
      <w:pPr>
        <w:spacing w:before="0" w:after="0" w:line="240" w:lineRule="auto"/>
        <w:jc w:val="left"/>
      </w:pPr>
    </w:p>
    <w:p w:rsidR="0057003D" w:rsidRPr="00BB163A" w:rsidRDefault="0057003D" w:rsidP="0057003D">
      <w:pPr>
        <w:tabs>
          <w:tab w:val="left" w:pos="9072"/>
        </w:tabs>
        <w:ind w:left="356"/>
        <w:jc w:val="right"/>
        <w:rPr>
          <w:rFonts w:cs="Arial"/>
          <w:bCs/>
          <w:color w:val="000000"/>
          <w:sz w:val="22"/>
          <w:szCs w:val="22"/>
        </w:rPr>
      </w:pPr>
      <w:r w:rsidRPr="00BB163A">
        <w:rPr>
          <w:rFonts w:cs="Arial"/>
          <w:bCs/>
          <w:color w:val="000000"/>
          <w:sz w:val="22"/>
          <w:szCs w:val="22"/>
        </w:rPr>
        <w:t>Príloha 2</w:t>
      </w:r>
    </w:p>
    <w:p w:rsidR="0057003D" w:rsidRPr="00BB163A" w:rsidRDefault="0057003D" w:rsidP="0057003D">
      <w:pPr>
        <w:jc w:val="center"/>
        <w:rPr>
          <w:rFonts w:cs="Arial"/>
          <w:b/>
          <w:caps/>
          <w:sz w:val="28"/>
          <w:szCs w:val="28"/>
        </w:rPr>
      </w:pPr>
      <w:r w:rsidRPr="00BB163A">
        <w:rPr>
          <w:rFonts w:cs="Arial"/>
          <w:b/>
          <w:caps/>
          <w:sz w:val="28"/>
          <w:szCs w:val="28"/>
        </w:rPr>
        <w:t>Najvýznamnejšie výstupy Z riešenia výskumných projektov v roku 2015</w:t>
      </w:r>
    </w:p>
    <w:p w:rsidR="0057003D" w:rsidRDefault="0057003D" w:rsidP="0057003D">
      <w:pPr>
        <w:rPr>
          <w:rFonts w:cs="Arial"/>
          <w:b/>
          <w:szCs w:val="20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Fakulta prevádzky a ekonomiky dopravy a spojov</w:t>
      </w:r>
    </w:p>
    <w:p w:rsidR="0057003D" w:rsidRPr="00393832" w:rsidRDefault="0057003D" w:rsidP="0057003D">
      <w:pPr>
        <w:spacing w:before="0" w:after="0" w:line="240" w:lineRule="exact"/>
        <w:rPr>
          <w:rFonts w:cs="Arial"/>
          <w:szCs w:val="20"/>
        </w:rPr>
      </w:pPr>
    </w:p>
    <w:p w:rsidR="0057003D" w:rsidRPr="00393832" w:rsidRDefault="0057003D" w:rsidP="0057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exact"/>
        <w:ind w:left="2127" w:hanging="2127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Názov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  <w:t>Stratégia tvorby a budovania integrovaného dopravného systému v ŽSK</w:t>
      </w:r>
    </w:p>
    <w:p w:rsidR="0057003D" w:rsidRPr="00393832" w:rsidRDefault="0057003D" w:rsidP="0057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Zodpovedný riešiteľ: </w:t>
      </w:r>
      <w:r w:rsidRPr="00393832">
        <w:rPr>
          <w:rFonts w:cs="Arial"/>
          <w:color w:val="000000" w:themeColor="text1"/>
          <w:szCs w:val="20"/>
        </w:rPr>
        <w:t xml:space="preserve"> prof. Ing. Jozef Gnap, PhD.</w:t>
      </w:r>
    </w:p>
    <w:p w:rsidR="0057003D" w:rsidRPr="00393832" w:rsidRDefault="0057003D" w:rsidP="0057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exact"/>
        <w:rPr>
          <w:rFonts w:cs="Arial"/>
          <w:b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Dosiahnutý výsledok: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Vypracovanie stratégie tvorby a budovania integrovaného dopravného systému na území ŽSK a vypracovanie pilotného projektu  integrovaného dopravného systému v regiónoch Horné Považie a Kysuce.</w:t>
      </w:r>
    </w:p>
    <w:p w:rsidR="0057003D" w:rsidRPr="00393832" w:rsidRDefault="0057003D" w:rsidP="0057003D">
      <w:pPr>
        <w:pStyle w:val="Odsekzoznamu"/>
        <w:numPr>
          <w:ilvl w:val="0"/>
          <w:numId w:val="26"/>
        </w:numPr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Stratégia bude podkladom pre vybudovanie IDS a čerpanie fondov EÚ pre rozvoj hromadnej osobnej dopravy na území Žilinského samosprávneho kraja. Ide o prvý strategický materiál s týmto zameraním v SR.</w:t>
      </w:r>
    </w:p>
    <w:p w:rsidR="0057003D" w:rsidRPr="00393832" w:rsidRDefault="0057003D" w:rsidP="0057003D">
      <w:pPr>
        <w:spacing w:before="0" w:after="0" w:line="240" w:lineRule="exact"/>
        <w:rPr>
          <w:rFonts w:cs="Arial"/>
          <w:color w:val="000000" w:themeColor="text1"/>
          <w:szCs w:val="20"/>
        </w:rPr>
      </w:pP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Číslo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E! 7592 AUTOEPCIS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Názov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RFID technológia v logistických sieťach automobilového priemyslu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Zodpovedný riešiteľ: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Ing. Peter Kolarovszki, PhD.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b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Dosiahnutý výsledok: 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bCs/>
          <w:color w:val="000000" w:themeColor="text1"/>
          <w:szCs w:val="20"/>
        </w:rPr>
        <w:t>Certifikovaná metodika s názvom</w:t>
      </w:r>
      <w:r w:rsidRPr="00393832">
        <w:rPr>
          <w:rFonts w:cs="Arial"/>
          <w:color w:val="000000" w:themeColor="text1"/>
          <w:szCs w:val="20"/>
        </w:rPr>
        <w:t xml:space="preserve"> - </w:t>
      </w:r>
      <w:r w:rsidRPr="00393832">
        <w:rPr>
          <w:rFonts w:cs="Arial"/>
          <w:bCs/>
          <w:color w:val="000000" w:themeColor="text1"/>
          <w:szCs w:val="20"/>
        </w:rPr>
        <w:t>Metodika Integrácia výstupov z AutoEPCNet pre ERP systémy / nositeľom</w:t>
      </w:r>
      <w:r w:rsidRPr="00393832">
        <w:rPr>
          <w:rFonts w:cs="Arial"/>
          <w:color w:val="000000" w:themeColor="text1"/>
          <w:szCs w:val="20"/>
        </w:rPr>
        <w:t xml:space="preserve"> (Spoluriešiteľská organizácia:  Gaben s.r.o.)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 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Číslo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1007/15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ind w:left="2160" w:hanging="2160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Názov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  <w:t>M</w:t>
      </w:r>
      <w:r w:rsidRPr="00393832">
        <w:rPr>
          <w:rFonts w:cs="Arial"/>
          <w:bCs/>
          <w:color w:val="000000" w:themeColor="text1"/>
          <w:szCs w:val="20"/>
        </w:rPr>
        <w:t xml:space="preserve">ěření přepravní doby obyčejných psaní v roce 2015, v členění dle jednotlivých čtvrtletí - I. - IV. Q. 2015. 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Zodpovedný riešiteľ: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prof. RNDr. Ing. Karol Achimský, CSc.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b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 xml:space="preserve">Dosiahnutý výsledok: </w:t>
      </w:r>
      <w:r w:rsidRPr="00393832">
        <w:rPr>
          <w:rFonts w:cs="Arial"/>
          <w:b/>
          <w:color w:val="000000" w:themeColor="text1"/>
          <w:szCs w:val="20"/>
        </w:rPr>
        <w:tab/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Meranie prepravnej doby poštových služieb metódou end-to-end pre jednotlivo podávané poštové zásielky v podmienkach Českej pošty, s.p.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bCs/>
          <w:color w:val="000000" w:themeColor="text1"/>
          <w:szCs w:val="20"/>
        </w:rPr>
        <w:t xml:space="preserve">Metodika merania prepravných dôb poštových zásielok pre rok 2015 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bCs/>
          <w:color w:val="000000" w:themeColor="text1"/>
          <w:szCs w:val="20"/>
        </w:rPr>
        <w:t>Štúdia skutočných a skúšobných zásielok.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  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ind w:left="2160" w:hanging="2160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Názov projektu: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Celoplošné meranie plnenia lehoty prepravy listov I. triedy vnútroštátneho styku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Zodpovedný riešiteľ: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bCs/>
          <w:color w:val="000000" w:themeColor="text1"/>
          <w:szCs w:val="20"/>
        </w:rPr>
        <w:t>prof. RNDr. Ing. Karol Achimský, CSc.</w:t>
      </w:r>
    </w:p>
    <w:p w:rsidR="0057003D" w:rsidRPr="00393832" w:rsidRDefault="0057003D" w:rsidP="0057003D">
      <w:pPr>
        <w:spacing w:before="0" w:after="0" w:line="240" w:lineRule="exact"/>
        <w:rPr>
          <w:rFonts w:cs="Arial"/>
          <w:b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 xml:space="preserve">Dosiahnutý výsledok: </w:t>
      </w:r>
    </w:p>
    <w:p w:rsidR="0057003D" w:rsidRPr="00393832" w:rsidRDefault="0057003D" w:rsidP="0057003D">
      <w:pPr>
        <w:pStyle w:val="Odsekzoznamu"/>
        <w:numPr>
          <w:ilvl w:val="0"/>
          <w:numId w:val="27"/>
        </w:numPr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V oblasti poštových technológií ide o celonárodný projekt so Slovenskou poštou, a. s. – kde sa realizovalo celoplošné meranie plnenia lehoty prepravy listov I. triedy vnútroštátneho styku metódou End to End.</w:t>
      </w:r>
    </w:p>
    <w:p w:rsidR="0057003D" w:rsidRPr="00393832" w:rsidRDefault="0057003D" w:rsidP="0057003D">
      <w:pPr>
        <w:spacing w:before="0" w:after="0" w:line="240" w:lineRule="exact"/>
        <w:rPr>
          <w:rFonts w:cs="Arial"/>
          <w:color w:val="000000" w:themeColor="text1"/>
          <w:szCs w:val="20"/>
        </w:rPr>
      </w:pP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Číslo projektu:</w:t>
      </w:r>
      <w:r w:rsidRPr="003938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393832">
        <w:rPr>
          <w:rFonts w:cs="Arial"/>
          <w:color w:val="000000" w:themeColor="text1"/>
          <w:szCs w:val="20"/>
        </w:rPr>
        <w:t>VEGA 1/0188/13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ind w:left="2160" w:hanging="2160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Názov projektu:</w:t>
      </w:r>
      <w:r w:rsidRPr="00393832">
        <w:rPr>
          <w:rFonts w:cs="Arial"/>
          <w:color w:val="000000" w:themeColor="text1"/>
          <w:szCs w:val="20"/>
        </w:rPr>
        <w:tab/>
        <w:t>Prvky kvality integrovaného dopravného systému pri efektívnom poskytovaní verejnej služby v doprave v kontexte globalizácie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Zodpovedný riešiteľ:</w:t>
      </w:r>
      <w:r w:rsidRPr="00393832">
        <w:rPr>
          <w:rFonts w:cs="Arial"/>
          <w:color w:val="000000" w:themeColor="text1"/>
          <w:szCs w:val="20"/>
        </w:rPr>
        <w:t xml:space="preserve"> </w:t>
      </w:r>
      <w:r w:rsidRPr="00393832">
        <w:rPr>
          <w:rFonts w:cs="Arial"/>
          <w:color w:val="000000" w:themeColor="text1"/>
          <w:szCs w:val="20"/>
        </w:rPr>
        <w:tab/>
        <w:t>doc. Ing. Jozef Gašparík, PhD.</w:t>
      </w:r>
    </w:p>
    <w:p w:rsidR="0057003D" w:rsidRPr="00393832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cs="Arial"/>
          <w:b/>
          <w:color w:val="000000" w:themeColor="text1"/>
          <w:szCs w:val="20"/>
        </w:rPr>
      </w:pPr>
      <w:r w:rsidRPr="00393832">
        <w:rPr>
          <w:rFonts w:cs="Arial"/>
          <w:b/>
          <w:color w:val="000000" w:themeColor="text1"/>
          <w:szCs w:val="20"/>
        </w:rPr>
        <w:t>Dosiahnutý výsledok:  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 xml:space="preserve">Ciele základného výskumu boli naplnené v teoretickej časti definovaním metód riešenia a </w:t>
      </w:r>
      <w:r w:rsidRPr="00393832">
        <w:rPr>
          <w:rFonts w:cs="Arial"/>
          <w:color w:val="000000" w:themeColor="text1"/>
          <w:szCs w:val="20"/>
        </w:rPr>
        <w:lastRenderedPageBreak/>
        <w:t>analýzy integrovaných doprav</w:t>
      </w:r>
      <w:r>
        <w:rPr>
          <w:rFonts w:cs="Arial"/>
          <w:color w:val="000000" w:themeColor="text1"/>
          <w:szCs w:val="20"/>
        </w:rPr>
        <w:t>ných systémov</w:t>
      </w:r>
      <w:r w:rsidRPr="00393832">
        <w:rPr>
          <w:rFonts w:cs="Arial"/>
          <w:color w:val="000000" w:themeColor="text1"/>
          <w:szCs w:val="20"/>
        </w:rPr>
        <w:t xml:space="preserve"> ako aj zjednotením pojmového aparátu. </w:t>
      </w:r>
    </w:p>
    <w:p w:rsidR="0057003D" w:rsidRPr="00393832" w:rsidRDefault="0057003D" w:rsidP="0057003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V praktickej časti boli vypracované dve rozhodujúce metodiky -  metodika hodnotenia štandardov kvality z pohľadu koordinátora IDS a metodika hodnotenia kvality spojenia na sieti ako nástroje na poznanie rozhodovacej bázy na poskytovanie služieb v železničnej doprave. Podpornými sú návrhy novej metodiky stanovenia kapacity železničnej infraštruktúry a návrh štruktúry organizovania integrovaného dopravného systému na základe poznania technických a technologických predpokladov pre udržateľnosť systému.</w:t>
      </w:r>
    </w:p>
    <w:p w:rsidR="0057003D" w:rsidRDefault="0057003D" w:rsidP="0057003D">
      <w:pPr>
        <w:widowControl w:val="0"/>
        <w:tabs>
          <w:tab w:val="left" w:pos="1392"/>
        </w:tabs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 w:rsidRPr="00393832">
        <w:rPr>
          <w:rFonts w:cs="Arial"/>
          <w:color w:val="000000" w:themeColor="text1"/>
          <w:szCs w:val="20"/>
        </w:rPr>
        <w:t> </w:t>
      </w:r>
    </w:p>
    <w:p w:rsidR="0057003D" w:rsidRPr="00393832" w:rsidRDefault="0057003D" w:rsidP="0057003D">
      <w:pPr>
        <w:widowControl w:val="0"/>
        <w:tabs>
          <w:tab w:val="left" w:pos="1392"/>
        </w:tabs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</w:p>
    <w:p w:rsidR="0057003D" w:rsidRPr="00BB163A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 w:val="26"/>
          <w:szCs w:val="26"/>
          <w:lang w:eastAsia="en-US"/>
        </w:rPr>
      </w:pPr>
      <w:r w:rsidRPr="00BB163A">
        <w:rPr>
          <w:rFonts w:cs="Arial"/>
          <w:b/>
          <w:sz w:val="26"/>
          <w:szCs w:val="26"/>
          <w:u w:val="single"/>
        </w:rPr>
        <w:t>Strojnícka fakulta</w:t>
      </w:r>
    </w:p>
    <w:p w:rsidR="0057003D" w:rsidRPr="00F41A6B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lang w:eastAsia="en-US"/>
        </w:rPr>
      </w:pPr>
    </w:p>
    <w:p w:rsidR="0057003D" w:rsidRPr="00F41A6B" w:rsidRDefault="0057003D" w:rsidP="0057003D">
      <w:pPr>
        <w:tabs>
          <w:tab w:val="left" w:pos="2127"/>
        </w:tabs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Číslo projektu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: 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ab/>
        <w:t>VEGA 1/0363/13</w:t>
      </w:r>
    </w:p>
    <w:p w:rsidR="0057003D" w:rsidRPr="00F41A6B" w:rsidRDefault="0057003D" w:rsidP="0057003D">
      <w:pPr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Názov projektu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: 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Výskum možností eliminácie železa v zlievarenských zliatinách na báze Al-Si pri gravitačnom odlievaní </w:t>
      </w:r>
    </w:p>
    <w:p w:rsidR="0057003D" w:rsidRPr="00F41A6B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Zodpovedný riešiteľ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: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>prof. Ing. Dana Bolibruchová, PhD</w:t>
      </w:r>
      <w:r>
        <w:rPr>
          <w:rFonts w:eastAsiaTheme="minorHAnsi" w:cs="Arial"/>
          <w:color w:val="000000" w:themeColor="text1"/>
          <w:szCs w:val="20"/>
          <w:lang w:eastAsia="en-US"/>
        </w:rPr>
        <w:t>.</w:t>
      </w:r>
    </w:p>
    <w:p w:rsidR="0057003D" w:rsidRDefault="0057003D" w:rsidP="0057003D">
      <w:pPr>
        <w:widowControl w:val="0"/>
        <w:autoSpaceDE w:val="0"/>
        <w:autoSpaceDN w:val="0"/>
        <w:adjustRightInd w:val="0"/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</w:p>
    <w:p w:rsidR="0057003D" w:rsidRPr="00BD6D6C" w:rsidRDefault="0057003D" w:rsidP="0057003D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b/>
          <w:color w:val="000000" w:themeColor="text1"/>
          <w:szCs w:val="20"/>
        </w:rPr>
      </w:pPr>
      <w:r w:rsidRPr="00BD6D6C">
        <w:rPr>
          <w:rFonts w:cs="Arial"/>
          <w:b/>
          <w:color w:val="000000" w:themeColor="text1"/>
          <w:szCs w:val="20"/>
        </w:rPr>
        <w:t>2 CC publikácie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>ADC - Vanadium influence on iron based intermetallic phases in AlSi6Cu4 alloy. D. Bolibruchová, M. Žihalová. In: Archives of metallurgy and materials. ISSN 1733-3490. Vol. 59, iss. 3 (2014), s. 1029-1032.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>ADC - Combined influence of V and Cr on the AlSi10MgMn alloy with a high Fe level. Dana Bolibruchová, Mária Žihalová. In: Materiali in tehnologije = Materials and technology. ISSN 1580-2949. Vol. 49, no. 5 (2015), s. 681-686.</w:t>
      </w:r>
    </w:p>
    <w:p w:rsidR="0057003D" w:rsidRPr="00F41A6B" w:rsidRDefault="0057003D" w:rsidP="0057003D">
      <w:pPr>
        <w:spacing w:before="0" w:after="0" w:line="240" w:lineRule="exact"/>
        <w:ind w:left="567" w:hanging="567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F41A6B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cs="Arial"/>
          <w:b/>
          <w:szCs w:val="20"/>
        </w:rPr>
        <w:t>Číslo projektu:</w:t>
      </w:r>
      <w:r w:rsidRPr="00F41A6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VEGA č. 1/0831/13  </w:t>
      </w:r>
    </w:p>
    <w:p w:rsidR="0057003D" w:rsidRPr="00F41A6B" w:rsidRDefault="0057003D" w:rsidP="0057003D">
      <w:pPr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ab/>
        <w:t xml:space="preserve">Vplyv progresívnych technológií výroby a povrchových úprav na únavovú odolnosť hliníkových a horčíkových zliatin </w:t>
      </w:r>
    </w:p>
    <w:p w:rsidR="0057003D" w:rsidRPr="00F41A6B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Zodpovedný riešiteľ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 xml:space="preserve">: </w:t>
      </w:r>
      <w:r w:rsidRPr="00F41A6B">
        <w:rPr>
          <w:rFonts w:eastAsiaTheme="minorHAnsi" w:cs="Arial"/>
          <w:color w:val="000000" w:themeColor="text1"/>
          <w:szCs w:val="20"/>
          <w:lang w:eastAsia="en-US"/>
        </w:rPr>
        <w:tab/>
        <w:t>Ing. František Nový, PhD.</w:t>
      </w:r>
    </w:p>
    <w:p w:rsidR="0057003D" w:rsidRPr="00F41A6B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Dosiahnutý výsledok:</w:t>
      </w:r>
    </w:p>
    <w:p w:rsidR="0057003D" w:rsidRPr="00BD6D6C" w:rsidRDefault="0057003D" w:rsidP="0057003D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b/>
          <w:color w:val="000000" w:themeColor="text1"/>
          <w:szCs w:val="20"/>
        </w:rPr>
      </w:pPr>
      <w:r w:rsidRPr="00BD6D6C">
        <w:rPr>
          <w:rFonts w:cs="Arial"/>
          <w:b/>
          <w:color w:val="000000" w:themeColor="text1"/>
          <w:szCs w:val="20"/>
        </w:rPr>
        <w:t>prijatý úžitkový vzor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 xml:space="preserve">AGJ - Číslo prihlášky: 165-2014 - Guľová komora na ultrazvukovú nano-kryštalizáciu povrchových vrstiev konštrukčných materiálov: Úžitkový vzor č. 7316 / Libor Trško, František Nový. Banská Bystrica: Úrad priemyselného vlastníctva SR, 2015. </w:t>
      </w:r>
    </w:p>
    <w:p w:rsidR="0057003D" w:rsidRPr="00BD6D6C" w:rsidRDefault="0057003D" w:rsidP="0057003D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b/>
          <w:color w:val="000000" w:themeColor="text1"/>
          <w:szCs w:val="20"/>
        </w:rPr>
      </w:pPr>
      <w:r w:rsidRPr="00BD6D6C">
        <w:rPr>
          <w:rFonts w:cs="Arial"/>
          <w:b/>
          <w:color w:val="000000" w:themeColor="text1"/>
          <w:szCs w:val="20"/>
        </w:rPr>
        <w:t>2 CC publikácie a 1 indexovaná (SCOPUS)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 xml:space="preserve">ADC - Janeček, Miloš; Nový, František, Harcuba, Petr; Stránsky, Jozef; Trško, Libor; Mhaede, Mansour; Wagner, Lothar: The very high cycle fatigue behaviour of Ti-6Al-4V alloy. In: Acta Physica Polonica A. ISSN 0587-4246. Vol. 128, no. 4 (2015), s. 497-502. 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 xml:space="preserve">ADD - Trško, Libor; Guagliano, Mario; Lukáč, Pavel; Bokůvka, Otakar; Nový, František: Effects of severe shot peening on the surface state of AW 7075 Al alloy. In: Kovove Materialy - Metallic Materials. ISSN 0023-432X. Roč. 53, č.4 (2015), s. 239-243. </w:t>
      </w:r>
    </w:p>
    <w:p w:rsidR="0057003D" w:rsidRPr="00F41A6B" w:rsidRDefault="0057003D" w:rsidP="0057003D">
      <w:pPr>
        <w:pStyle w:val="Odsekzoznamu"/>
        <w:spacing w:before="0" w:after="0" w:line="240" w:lineRule="exact"/>
        <w:ind w:left="567"/>
        <w:rPr>
          <w:rFonts w:cs="Arial"/>
          <w:color w:val="000000" w:themeColor="text1"/>
          <w:szCs w:val="20"/>
        </w:rPr>
      </w:pPr>
      <w:r w:rsidRPr="00F41A6B">
        <w:rPr>
          <w:rFonts w:cs="Arial"/>
          <w:color w:val="000000" w:themeColor="text1"/>
          <w:szCs w:val="20"/>
        </w:rPr>
        <w:t>ADN - TRŠKO, L. - BOKŮVKA, O. - PALČEK, P. - NOVÝ, F. - MIKOVÁ, K.: Fatigue resistance of C30 structural steel. In: Communications: scientific letters of the University of Žilina. ISSN 1335-4205. Vol. 17, no. 3 (2015), s. 62-66.</w:t>
      </w:r>
    </w:p>
    <w:p w:rsidR="0057003D" w:rsidRPr="00E03DE3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E03DE3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b/>
          <w:color w:val="000000" w:themeColor="text1"/>
          <w:szCs w:val="20"/>
          <w:lang w:eastAsia="en-US"/>
        </w:rPr>
        <w:t>Číslo projektu</w:t>
      </w:r>
      <w:r w:rsidRPr="00E03DE3">
        <w:rPr>
          <w:rFonts w:eastAsiaTheme="minorHAnsi" w:cs="Arial"/>
          <w:color w:val="000000" w:themeColor="text1"/>
          <w:szCs w:val="20"/>
          <w:lang w:eastAsia="en-US"/>
        </w:rPr>
        <w:t xml:space="preserve">: 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E03DE3">
        <w:rPr>
          <w:rFonts w:eastAsiaTheme="minorHAnsi" w:cs="Arial"/>
          <w:color w:val="000000" w:themeColor="text1"/>
          <w:szCs w:val="20"/>
          <w:lang w:eastAsia="en-US"/>
        </w:rPr>
        <w:t xml:space="preserve">VEGA 1/0123/15 </w:t>
      </w:r>
    </w:p>
    <w:p w:rsidR="0057003D" w:rsidRPr="00E03DE3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color w:val="000000" w:themeColor="text1"/>
          <w:szCs w:val="20"/>
          <w:lang w:eastAsia="en-US"/>
        </w:rPr>
        <w:t>Názov projektu: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E03DE3">
        <w:rPr>
          <w:rFonts w:eastAsiaTheme="minorHAnsi" w:cs="Arial"/>
          <w:color w:val="000000" w:themeColor="text1"/>
          <w:szCs w:val="20"/>
          <w:lang w:eastAsia="en-US"/>
        </w:rPr>
        <w:t xml:space="preserve">Ultravysokocyklová únava zvarov s nanoštruktúrnymi vrstvami </w:t>
      </w:r>
    </w:p>
    <w:p w:rsidR="0057003D" w:rsidRPr="00E03DE3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color w:val="000000" w:themeColor="text1"/>
          <w:szCs w:val="20"/>
          <w:lang w:eastAsia="en-US"/>
        </w:rPr>
        <w:t>Zodpovedný riešiteľ: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E03DE3">
        <w:rPr>
          <w:rFonts w:eastAsiaTheme="minorHAnsi" w:cs="Arial"/>
          <w:color w:val="000000" w:themeColor="text1"/>
          <w:szCs w:val="20"/>
          <w:lang w:eastAsia="en-US"/>
        </w:rPr>
        <w:t>prof. Ing. Otakar Bokůvka, PhD.</w:t>
      </w:r>
    </w:p>
    <w:p w:rsidR="0057003D" w:rsidRPr="00BD6D6C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F41A6B">
        <w:rPr>
          <w:rFonts w:eastAsiaTheme="minorHAnsi" w:cs="Arial"/>
          <w:b/>
          <w:color w:val="000000" w:themeColor="text1"/>
          <w:szCs w:val="20"/>
          <w:lang w:eastAsia="en-US"/>
        </w:rPr>
        <w:t>Dosiahnutý výsledok:</w:t>
      </w:r>
    </w:p>
    <w:p w:rsidR="0057003D" w:rsidRPr="00E03DE3" w:rsidRDefault="0057003D" w:rsidP="0057003D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b/>
          <w:color w:val="000000" w:themeColor="text1"/>
          <w:szCs w:val="20"/>
        </w:rPr>
      </w:pPr>
      <w:r w:rsidRPr="00E03DE3">
        <w:rPr>
          <w:rFonts w:cs="Arial"/>
          <w:b/>
          <w:color w:val="000000" w:themeColor="text1"/>
          <w:szCs w:val="20"/>
        </w:rPr>
        <w:t>2 publikácie v CC časopisoch</w:t>
      </w:r>
    </w:p>
    <w:p w:rsidR="0057003D" w:rsidRPr="00E03DE3" w:rsidRDefault="0057003D" w:rsidP="0057003D">
      <w:pPr>
        <w:spacing w:before="0" w:after="0" w:line="240" w:lineRule="exact"/>
        <w:ind w:left="567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color w:val="000000" w:themeColor="text1"/>
          <w:szCs w:val="20"/>
          <w:lang w:eastAsia="en-US"/>
        </w:rPr>
        <w:lastRenderedPageBreak/>
        <w:t>ADC - ŻÓRAWSKI, W. - GÓRAL, A. - BOKŮVKA, O. - LITYŇSKA-DOBRZYŇSKA, L. - BERENT, K.: Microstructure and Tribological Properties of Nanostructured and Conventional Plasma Sprayed Alumina-Titania Coatings. Surface and Coatings Technology, Vol. 268, 2015, p. 190-197, ISSN 0257-8972.</w:t>
      </w:r>
    </w:p>
    <w:p w:rsidR="0057003D" w:rsidRPr="00E03DE3" w:rsidRDefault="0057003D" w:rsidP="0057003D">
      <w:pPr>
        <w:spacing w:before="0" w:after="0" w:line="240" w:lineRule="exact"/>
        <w:ind w:left="567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color w:val="000000" w:themeColor="text1"/>
          <w:szCs w:val="20"/>
          <w:lang w:eastAsia="en-US"/>
        </w:rPr>
        <w:t xml:space="preserve">ADD - Trško, Libor; Guagliano, Mario ; Lukáč, Pavel ; Bokůvka, Otakar ; Nový, František: Effects of severe shot peening on the surface state of AW 7075 Al alloy. In: Kovove Materialy - Metallic Materials. - ISSN 0023-432X. - Roč. 53, č.4 (2015), s. 239-243. </w:t>
      </w:r>
    </w:p>
    <w:p w:rsidR="0057003D" w:rsidRPr="00E03DE3" w:rsidRDefault="0057003D" w:rsidP="0057003D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exact"/>
        <w:ind w:left="567" w:hanging="567"/>
        <w:rPr>
          <w:rFonts w:cs="Arial"/>
          <w:b/>
          <w:color w:val="000000" w:themeColor="text1"/>
          <w:szCs w:val="20"/>
        </w:rPr>
      </w:pPr>
      <w:r w:rsidRPr="00E03DE3">
        <w:rPr>
          <w:rFonts w:cs="Arial"/>
          <w:b/>
          <w:color w:val="000000" w:themeColor="text1"/>
          <w:szCs w:val="20"/>
        </w:rPr>
        <w:t xml:space="preserve">2 publikácie v indexovaných časopisoch (Wos, SCOPUS) </w:t>
      </w:r>
    </w:p>
    <w:p w:rsidR="0057003D" w:rsidRPr="00E03DE3" w:rsidRDefault="0057003D" w:rsidP="0057003D">
      <w:pPr>
        <w:spacing w:before="0" w:after="0" w:line="240" w:lineRule="exact"/>
        <w:ind w:left="567"/>
        <w:rPr>
          <w:rFonts w:eastAsiaTheme="minorHAnsi" w:cs="Arial"/>
          <w:color w:val="000000" w:themeColor="text1"/>
          <w:szCs w:val="20"/>
          <w:lang w:eastAsia="en-US"/>
        </w:rPr>
      </w:pPr>
      <w:r w:rsidRPr="00E03DE3">
        <w:rPr>
          <w:rFonts w:eastAsiaTheme="minorHAnsi" w:cs="Arial"/>
          <w:color w:val="000000" w:themeColor="text1"/>
          <w:szCs w:val="20"/>
          <w:lang w:eastAsia="en-US"/>
        </w:rPr>
        <w:t>ADN - Trško, L. - Bokůvka, O. - Palček, P. - Nový, F. - Miková, K.: Fatigue resistance of C30 structural steel. In: Communications : scientific letters of the University of Žilina. ISSN 1335-4205. Vol. 17, no. 3 (2015), s. 62-66., ADM - FATURÍK, L. - HRČEK, S. - TRŠKO, L. - BOKŮVKA</w:t>
      </w:r>
    </w:p>
    <w:p w:rsidR="0057003D" w:rsidRPr="00E03DE3" w:rsidRDefault="0057003D" w:rsidP="0057003D">
      <w:pPr>
        <w:spacing w:before="0" w:after="0" w:line="240" w:lineRule="exact"/>
        <w:ind w:left="567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: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VEGA č. 1/0683/15</w:t>
      </w:r>
    </w:p>
    <w:p w:rsidR="0057003D" w:rsidRPr="00DE4920" w:rsidRDefault="0057003D" w:rsidP="0057003D">
      <w:pPr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Štúdium vplyvu frekvencie cyklického zaťažovania s rôznou amplitúdou na zmenu morfológie lomu, mechanizmov plastickej deformácie a vnútorného tlmenia zliatin ľahkých kovov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prof. Ing. Peter Palček, PhD.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Dosiahnutý výsledok:</w:t>
      </w:r>
    </w:p>
    <w:p w:rsidR="0057003D" w:rsidRPr="00DE4920" w:rsidRDefault="0057003D" w:rsidP="0057003D">
      <w:pPr>
        <w:numPr>
          <w:ilvl w:val="0"/>
          <w:numId w:val="28"/>
        </w:num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1 publikácia v CC časopise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ADC - TROJANOVÁ, Z. - PALČEK, P. - SOVIAROVA, A. - CHALUPOVÁ, M. - DASH, K. - KNAPEK, M.: Internal friction associated with the microstructural changes in an AZ91 magnesium alloy. In: Metallic Matrials - Kovové Materiály, vol. 53 (2015), no. 4, pp. 259-265. ISSN 1338-4252 </w:t>
      </w:r>
    </w:p>
    <w:p w:rsidR="0057003D" w:rsidRPr="00DE4920" w:rsidRDefault="0057003D" w:rsidP="0057003D">
      <w:pPr>
        <w:numPr>
          <w:ilvl w:val="0"/>
          <w:numId w:val="28"/>
        </w:num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4 indexované publikácie (SCOPUS)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ADM- UHRÍČIK, M. - SOVIAROVÁ, A. - DRESSLEROVÁ, Z. - PALČEK, P. - KUCHARIKOVÁ, L. - BELAN, J.: Change of Internal Friction on Magnesium Alloy Depending on the Temperature and the Use of Mathematical Methods in the Evaluation of This Property. In: Manufacturing Technology, September 2015, Vol. 15, No. 4, pp. 727-732. ISSN 1213-2489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ADM - DRESSLEROVÁ, Z. - PALČEK, P. - UHRÍČIK, M.: Influence of Homogenization Annealing on Internal Damping Depending on the Vibration Amplitude Measured on Specimens AZ31 and AZ91. In: Manufacturing Technology, September 2015, Vol. 15, No. 4, pp. 526-530. ISSN 1213-2489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ADM - TROJANOVÁ, Z. - PALČEK, P. - CHALUPOVÁ, M. - HLAVÁČOVÁ, I. - LUKÁČ, P.: Plastic deformation on the free surface in the vicinity of the crack in AZ magnesium alloys. In: Archives of Materials Science and Engineering, Vol. 71, Iss. 1, 2015, pp. 27-35. ISSN 1897-2764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ADN - TRŠKO, L. - BOKŮVKA, O. - PALČEK, P. - NOVÝ, F. - MIKOVÁ, K.: Fatigue resistance of C30 structural steel. In: Communications : scientific letters of the University of Žilina. ISSN 1335-4205. Vol. 17, no. 3 (2015), s. 62-66.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tabs>
          <w:tab w:val="left" w:pos="2127"/>
        </w:tabs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VEGA 1/1245/12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Toky výkonu v kmitajúcich mechanických sústavách a ich cesty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doc. RNDr. Elena Wisztová, CSc</w:t>
      </w:r>
      <w:r>
        <w:rPr>
          <w:rFonts w:eastAsiaTheme="minorHAnsi" w:cs="Arial"/>
          <w:color w:val="000000" w:themeColor="text1"/>
          <w:szCs w:val="20"/>
          <w:lang w:eastAsia="en-US"/>
        </w:rPr>
        <w:t>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Dosiahnutý výsledok:</w:t>
      </w:r>
    </w:p>
    <w:p w:rsidR="0057003D" w:rsidRPr="00DE4920" w:rsidRDefault="0057003D" w:rsidP="0057003D">
      <w:pPr>
        <w:numPr>
          <w:ilvl w:val="0"/>
          <w:numId w:val="28"/>
        </w:num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3 CC publikácie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ADC - Ftorek, B., Oršanský, P., Šamajová, H.: Two-dimensional analogy of the Korous inequality. Journal of Mathematical Inequalities, Vol. 9, No. 3 (2015), pp. 773-780, ISSN 1848-9575.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ADC - Šamajová, H., Ftorek, B., Špániková, E.: Asymptotic character of non-oscillatory solutions to functional differential systems. Electronic Journal of Qualitative Theory of Differential Equations, No. 42 (2015), pp. 1-13, ISSN 1417-3875.  </w:t>
      </w:r>
    </w:p>
    <w:p w:rsidR="0057003D" w:rsidRPr="00DE4920" w:rsidRDefault="0057003D" w:rsidP="0057003D">
      <w:pPr>
        <w:spacing w:before="0" w:after="0" w:line="240" w:lineRule="exact"/>
        <w:ind w:left="362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lastRenderedPageBreak/>
        <w:t>ADC - Dorociaková, B., Olach, R.: Existence of positive periodic solutions to nonlinear integro-differential equations. Applied Mathematics and Computation, Vol. 253 (2015), pp. 287-293, ISSN 0096-3003.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ITMS 26220220117 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ind w:left="2124" w:hanging="2124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Výskum nových spôsobov premeny tepla z OZE na elektrickú energiu využitím nových progresívnych tepelných cyklov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prof. Ing. Jozef Jandačka, PhD.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Dosiahnutý výsledok</w:t>
      </w:r>
      <w:r>
        <w:rPr>
          <w:rFonts w:eastAsiaTheme="minorHAnsi" w:cs="Arial"/>
          <w:b/>
          <w:color w:val="000000" w:themeColor="text1"/>
          <w:szCs w:val="20"/>
          <w:lang w:eastAsia="en-US"/>
        </w:rPr>
        <w:t>:</w:t>
      </w:r>
    </w:p>
    <w:p w:rsidR="0057003D" w:rsidRPr="00DE4920" w:rsidRDefault="0057003D" w:rsidP="0057003D">
      <w:pPr>
        <w:numPr>
          <w:ilvl w:val="0"/>
          <w:numId w:val="28"/>
        </w:num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2 - podané úžitkové vzory (v procese schvaľovania)</w:t>
      </w:r>
    </w:p>
    <w:p w:rsidR="0057003D" w:rsidRPr="00DE4920" w:rsidRDefault="0057003D" w:rsidP="0057003D">
      <w:pPr>
        <w:spacing w:before="0" w:after="0" w:line="240" w:lineRule="exact"/>
        <w:ind w:left="36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Systém na premenu energie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z obnoviteľných zdrojov energie na elektrickú energiu a teplo.  Pôvodca: Peter Ďurčanský, Ing., PhD., Stanislav Gavlas, Ing., PhD., Jozef Jandačka, prof., Ing., PhD., Milan Malcho, prof., RNDr., PhD. Prihlasovateľ: Žilinská univerzita v Žiline, Strojnícka fakulta, Katedra energetickej techniky, Univerzitná 8215/1, 010 26 Žilina;</w:t>
      </w:r>
    </w:p>
    <w:p w:rsidR="0057003D" w:rsidRPr="00DE4920" w:rsidRDefault="0057003D" w:rsidP="0057003D">
      <w:pPr>
        <w:spacing w:before="0" w:after="0" w:line="240" w:lineRule="exact"/>
        <w:ind w:left="36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Zariadenie nahradzujúce horák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na zemný plyn ako zdroj tepla teplovzdušného motora s vonkajším spaľovaním.  Pôvodca: Peter Ďurčanský, Ing., PhD., Jozef Jandačka, prof., Ing., PhD., Milan Malcho, prof., RNDr., PhD.. Prihlasovateľ: Žilinská univerzita v Žiline, Strojnícka fakulta, Katedra energetickej techniky, Univerzitná 8215/1, 010 26 Žilina;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Experimentálne zariadenie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360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Dobudované experimentálne zariadenie s mikrokogeneračnými jednotkami na báze palivového článku a Stirlingovho motora na primárne palivo zemný plyn a realizácia meraní experimentálneho zariadenia.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1 odborná knižná publikácia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360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Emisné zaťaženie životného prostredia. Jandačka Jozef - Vantúch Martin - Lenhard Richard - Kaduchová Katarína - Čaja Alexander. 1. vyd. Žilina: Žilinská univerzita, 2015. 100 s., [AH 4,8] ISBN 978-80-554-1074-6.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Meranie a vyhodnotenie emisných faktorov pri spoluspaľovaní tuhého paliva a komunálneho odpadu.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Číslo projektu: </w:t>
      </w: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KEGA - 064ŽU-4/2012  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Využitie tepelných trubíc pri chladení a ohreve v technike 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prof. RNDr. Milan Malcho, PhD.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1 knižná publikácia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360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AAB Využitie tepelných trubíc pri chladení a ohreve v technike. Patrik Nemec, Milan Malcho, Richard Lenhard. 1. vyd. Žilina : Žilinská univerzita, 2015. 206 s., [AH 15,03; VH 15,53] ISBN 978-80-554-1075-3.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1 publikácia evidovaná v databáze SCOPUS</w:t>
      </w:r>
    </w:p>
    <w:p w:rsidR="0057003D" w:rsidRPr="00DE4920" w:rsidRDefault="0057003D" w:rsidP="0057003D">
      <w:pPr>
        <w:spacing w:before="0" w:after="0" w:line="240" w:lineRule="exact"/>
        <w:ind w:left="36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Nemec Patrik - Malcho Milan: Visualization of working fluid flow in gravity assisted heat pipe. In: EPJ Web of Conference [elektronický zdroj]. ISSN 2100-014X. Vol. 92, art. no. 02053 (2015), online, [4] s.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KEGA - 070ŽU-4/2013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Moderné zdroje tepla pre vykurovanie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Zodpovedný riešiteľ: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prof. Ing. Jozef Jandačka, PhD</w:t>
      </w:r>
      <w:r>
        <w:rPr>
          <w:rFonts w:eastAsiaTheme="minorHAnsi" w:cs="Arial"/>
          <w:color w:val="000000" w:themeColor="text1"/>
          <w:szCs w:val="20"/>
          <w:lang w:eastAsia="en-US"/>
        </w:rPr>
        <w:t>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1 VŠ učebnica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360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Jozef Jandačka - Michal Holubčík - Marek Patsch - Martin Vantúch: MODERNÉ ZDROJE TEPLA NA VYKUROVANIE</w:t>
      </w:r>
      <w:r>
        <w:rPr>
          <w:rFonts w:cs="Arial"/>
          <w:color w:val="000000" w:themeColor="text1"/>
          <w:szCs w:val="20"/>
        </w:rPr>
        <w:t>,</w:t>
      </w:r>
      <w:r w:rsidRPr="00DE4920">
        <w:rPr>
          <w:rFonts w:cs="Arial"/>
          <w:color w:val="000000" w:themeColor="text1"/>
          <w:szCs w:val="20"/>
        </w:rPr>
        <w:t xml:space="preserve"> EDIS </w:t>
      </w:r>
      <w:r>
        <w:rPr>
          <w:rFonts w:cs="Arial"/>
          <w:color w:val="000000" w:themeColor="text1"/>
          <w:szCs w:val="20"/>
        </w:rPr>
        <w:t>–</w:t>
      </w:r>
      <w:r w:rsidRPr="00DE4920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Vydavateľské centrum UNIZA</w:t>
      </w:r>
      <w:r w:rsidRPr="00DE4920">
        <w:rPr>
          <w:rFonts w:cs="Arial"/>
          <w:color w:val="000000" w:themeColor="text1"/>
          <w:szCs w:val="20"/>
        </w:rPr>
        <w:t>, 1. vydanie, 268 strán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3 indexované publikácie SCOPUS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lastRenderedPageBreak/>
        <w:t>Analysis of long-time operation of micro-cogeneration unit with fuel cell. In: EPJ Web of Conference [elektronický zdroj]. ISSN 2100-014X. Vol. 92, art. no. 02061 (2015), online, [5] s. Patsch Marek  - Čaja Alexander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Production of particulate matter from the combustion of wood pellets. In: EPJ Web of Conference [elektronický zdroj]. ISSN 2100-014X. Vol. 92, art. no. 02057 (2015), online, [4] s. Papučík Štefan - Jandačka Jozef  - Chabadová Jana  - Pilát Peter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Performance and emission parameters change of small heat source depending on the moisture. In: Manufacturing Technology, Journal for Science, Research and Production, ISSN 1213-2489. Vol. 5, no. 5. 2015. Michal Holubčík - Jozef Jandačka - Štefan Papučík - Peter Pilát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Experimentálny výskum vplyvu spaľovania fytomasy ako paliva vo forme zrna resp. peliet zo stebla, resp. dendromasy v rôznych formách na tepelný výkon zdroja tepla, účinnosť, prevádzkové podmienky a emisné zaťaženie okolitého prostredia. Experimentálny výskum využívania solárnej energie na výrobu tepelnej energie v solárnych kolektoroch rôznej konštrukcie v reálnych podmienkach.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Experimentálny výskum prevádzkových parametrov mikrokogeneračných jednotiek na báze palivového článku a Stirlingovho motora.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Overovanie získaných výsledkov z predchádzajúceho obdobia na základe meraní na vytvorených experimentálnych zariadeniach. Porovnanie získaných výsledkov s výsledkami uverejnených v publikáciách iných autorov a riešiteľských kolektívov.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APVV-0458-11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outlineLvl w:val="0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Riešenie problematiky nízko-taviteľných popolovín pri spaľovaní biomasy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prof. Ing. Jozef Jandačka, PhD.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3 indexované publikácie SCOPUS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Specifics of phytomass combustion in small experimental device. In: EPJ Web of Conference [elektronický zdroj]. ISSN 2100-014X.  Vol. 92, art. no. 02047 (2015), online, [5] s. Lenhard Richard  - Mičieta Jozef  - Jandačka Jozef  - Gavlas Stanislav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The increase of silver grass ash melting temperature using additives</w:t>
      </w:r>
      <w:r w:rsidRPr="00DE4920">
        <w:rPr>
          <w:color w:val="000000" w:themeColor="text1"/>
          <w:szCs w:val="20"/>
        </w:rPr>
        <w:t xml:space="preserve">. </w:t>
      </w:r>
      <w:r w:rsidRPr="00DE4920">
        <w:rPr>
          <w:rFonts w:cs="Arial"/>
          <w:color w:val="000000" w:themeColor="text1"/>
          <w:szCs w:val="20"/>
        </w:rPr>
        <w:t>In: International journal of renewable energy research. - ISSN 1309-0127. Vol. 5, no. 1 (2015), s. 258-265.</w:t>
      </w:r>
      <w:r w:rsidRPr="00DE4920">
        <w:rPr>
          <w:color w:val="000000" w:themeColor="text1"/>
          <w:szCs w:val="20"/>
        </w:rPr>
        <w:t> </w:t>
      </w:r>
      <w:r w:rsidRPr="00DE4920">
        <w:rPr>
          <w:rFonts w:cs="Arial"/>
          <w:color w:val="000000" w:themeColor="text1"/>
          <w:szCs w:val="20"/>
        </w:rPr>
        <w:t>Jandačka Jozef - Malcho Milan - Ochodek Tadeas  - Kolonicny Jan - Holubčík Michal</w:t>
      </w:r>
    </w:p>
    <w:p w:rsidR="0057003D" w:rsidRPr="00DE4920" w:rsidRDefault="0057003D" w:rsidP="0057003D">
      <w:pPr>
        <w:pStyle w:val="Odsekzoznamu"/>
        <w:shd w:val="clear" w:color="auto" w:fill="FFFFFF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 xml:space="preserve">Simple model of pellet combustion in retort burner. In: Communications : scientific letters of the University of Žilina. - ISSN 1335-4205.  Vol. 17, no. 4 (2015), s. 34-39. Mičieta Jozef - Hájek Jiří - Jandačka Jozef </w:t>
      </w:r>
    </w:p>
    <w:p w:rsidR="0057003D" w:rsidRPr="00DE4920" w:rsidRDefault="0057003D" w:rsidP="0057003D">
      <w:pPr>
        <w:numPr>
          <w:ilvl w:val="0"/>
          <w:numId w:val="30"/>
        </w:num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color w:val="000000" w:themeColor="text1"/>
          <w:szCs w:val="20"/>
          <w:lang w:eastAsia="en-US"/>
        </w:rPr>
        <w:t>Podaný úžitkový vzor- PÚV 217-2015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284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Náhradná výmenníková komora teplovzdušného motora s vonkajším spaľovaním. Pôvodca: Malcho Milan, prof. RNDr., PhD., Jandačka Jozef, prof. Ing., PhD.; Ďurčanský Peter, Ing., PhD.; Prihlasovateľ:  Žilinská univerzita v Žiline; Univerzitná 8215/1; 010 26 Žilina; SK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 xml:space="preserve">Vytvorenie metodiky pridávania aditív. 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Vyhodnotenie mechanických a energetických vlastností biopalív s obsahom aditív. Analýza vplyvu množstva a druhu aditíva na vlastnosti biopalív; Analýza procesu spaľovania biopalív bez a s prídavkom aditív.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Návrh a realizácia horáka na spaľovanie vybraných druhov biomasy; Návrh a realizácia zdroja tepla vrátane všetkých súčastí na spaľovanie vybraných druhov biomasy.</w:t>
      </w:r>
    </w:p>
    <w:p w:rsidR="0057003D" w:rsidRPr="00DE4920" w:rsidRDefault="0057003D" w:rsidP="0057003D">
      <w:pPr>
        <w:pStyle w:val="Odsekzoznamu"/>
        <w:numPr>
          <w:ilvl w:val="0"/>
          <w:numId w:val="30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Návrh riadiaceho systému a riadiaceho algoritmu pre experimentálny zdroj tepla.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</w:p>
    <w:p w:rsidR="0057003D" w:rsidRPr="00DE4920" w:rsidRDefault="0057003D" w:rsidP="0057003D">
      <w:pPr>
        <w:shd w:val="clear" w:color="auto" w:fill="FFFFFF"/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EkoFond, n.f. 567/PG04/2011</w:t>
      </w:r>
    </w:p>
    <w:p w:rsidR="0057003D" w:rsidRPr="00DE4920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Porovnanie efektívnosti využitia energie zemného plynu v mikro-kogeneračných jednotkách na princípe palivového článku a Stirlingovho motora.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lastRenderedPageBreak/>
        <w:t>Zodpovedný riešiteľ:</w:t>
      </w:r>
      <w:r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DE4920">
        <w:rPr>
          <w:rFonts w:eastAsiaTheme="minorHAnsi" w:cs="Arial"/>
          <w:color w:val="000000" w:themeColor="text1"/>
          <w:szCs w:val="20"/>
          <w:lang w:eastAsia="en-US"/>
        </w:rPr>
        <w:t>Ing. Marek Patsch, PhD.</w:t>
      </w:r>
    </w:p>
    <w:p w:rsidR="0057003D" w:rsidRPr="00DE4920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  <w:r w:rsidRPr="00DE4920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</w:p>
    <w:p w:rsidR="0057003D" w:rsidRPr="00DE4920" w:rsidRDefault="0057003D" w:rsidP="0057003D">
      <w:pPr>
        <w:pStyle w:val="Odsekzoznamu"/>
        <w:numPr>
          <w:ilvl w:val="0"/>
          <w:numId w:val="28"/>
        </w:numPr>
        <w:spacing w:before="0" w:after="0" w:line="240" w:lineRule="exact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Experimentálne zariadenie</w:t>
      </w:r>
    </w:p>
    <w:p w:rsidR="0057003D" w:rsidRPr="00DE4920" w:rsidRDefault="0057003D" w:rsidP="0057003D">
      <w:pPr>
        <w:pStyle w:val="Odsekzoznamu"/>
        <w:spacing w:before="0" w:after="0" w:line="240" w:lineRule="exact"/>
        <w:ind w:left="360"/>
        <w:rPr>
          <w:rFonts w:cs="Arial"/>
          <w:color w:val="000000" w:themeColor="text1"/>
          <w:szCs w:val="20"/>
        </w:rPr>
      </w:pPr>
      <w:r w:rsidRPr="00DE4920">
        <w:rPr>
          <w:rFonts w:cs="Arial"/>
          <w:color w:val="000000" w:themeColor="text1"/>
          <w:szCs w:val="20"/>
        </w:rPr>
        <w:t>Dobudované experimentálne zariadenie s mikrokogeneračnými jednotkami na báze palivového článku a Stirlingovho motora na primárne palivo zemný plyn a realizácia meraní experimentálneho zariadenia.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Elektrotechnická fakulta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290649" w:rsidRDefault="0057003D" w:rsidP="0057003D">
      <w:pPr>
        <w:shd w:val="clear" w:color="auto" w:fill="FFFFFF"/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VEGA 1/0624/13</w:t>
      </w:r>
    </w:p>
    <w:p w:rsidR="0057003D" w:rsidRPr="00290649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Analýza izolačného stavu olejových distribučných transformátorov vzhľadom na skúmanie nepriaznivých vplyvov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doc. RNDr. Jozef Kúdelčík, PhD</w:t>
      </w:r>
      <w:r w:rsidRPr="00290649">
        <w:rPr>
          <w:rFonts w:cs="Arial"/>
          <w:szCs w:val="20"/>
          <w:lang w:eastAsia="en-US"/>
        </w:rPr>
        <w:t>.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  <w:r w:rsidRPr="00133554">
        <w:rPr>
          <w:rFonts w:cs="Arial"/>
          <w:color w:val="000000"/>
          <w:szCs w:val="20"/>
          <w:lang w:eastAsia="en-US"/>
        </w:rPr>
        <w:t xml:space="preserve">Structure of nanoparticles in transformer oil-based magnetic fluids, anisotropy of acoustic attenuation [Štruktúry nanočastíc v magnetickej kvapaline vyrobenej na báze transformátorového oleja, Anizotropia akustického útlmu] / J. Kúdelčík, P. Bury,  P. Kopčanský, M. Timko. In:Journal of Magnetism and Magnetic Materials. - ISSN 0304-8853. - Vol. 388 (2015), s. 28-34. </w:t>
      </w:r>
      <w:r w:rsidRPr="00133554">
        <w:rPr>
          <w:rFonts w:cs="Arial"/>
          <w:b/>
          <w:color w:val="000000"/>
          <w:szCs w:val="20"/>
          <w:lang w:eastAsia="en-US"/>
        </w:rPr>
        <w:t xml:space="preserve">Časopis evidovaný v Curent Content Connect </w:t>
      </w:r>
      <w:r w:rsidRPr="00290649">
        <w:rPr>
          <w:rFonts w:cs="Arial"/>
          <w:color w:val="000000"/>
          <w:szCs w:val="20"/>
          <w:lang w:eastAsia="en-US"/>
        </w:rPr>
        <w:t>.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290649" w:rsidRDefault="0057003D" w:rsidP="0057003D">
      <w:pPr>
        <w:shd w:val="clear" w:color="auto" w:fill="FFFFFF"/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VEGA 1/0491/14</w:t>
      </w:r>
    </w:p>
    <w:p w:rsidR="0057003D" w:rsidRPr="00290649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Optoelektronické a optické prvky s fotonickými štruktúrami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prof. Ing. Dušan Pudiš, PhD</w:t>
      </w:r>
      <w:r w:rsidRPr="00290649">
        <w:rPr>
          <w:rFonts w:cs="Arial"/>
          <w:szCs w:val="20"/>
          <w:lang w:eastAsia="en-US"/>
        </w:rPr>
        <w:t>.</w:t>
      </w:r>
    </w:p>
    <w:p w:rsidR="0057003D" w:rsidRPr="00133554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  <w:r w:rsidRPr="00133554">
        <w:rPr>
          <w:rFonts w:cs="Arial"/>
          <w:color w:val="000000"/>
          <w:szCs w:val="20"/>
          <w:lang w:eastAsia="en-US"/>
        </w:rPr>
        <w:t xml:space="preserve">Standard AZ 5214E photoresist in laser interference and EBDW lithographies [Štandardný fotorezist AZ 5214E v laserovej interferenčnej a EBDW litografii] / J. Škriniarová, R. Andok, D. Pudiš, A. Benčurová, P. Nemec, Ľ. Šušlik. In:Vacuum. - ISSN 0042-207X. - Vol. 111, (2015), s. 5-8. </w:t>
      </w:r>
      <w:r w:rsidRPr="00133554">
        <w:rPr>
          <w:rFonts w:cs="Arial"/>
          <w:b/>
          <w:color w:val="000000"/>
          <w:szCs w:val="20"/>
          <w:lang w:eastAsia="en-US"/>
        </w:rPr>
        <w:t>Časopis evidovaný v Curent Content Connect</w:t>
      </w:r>
      <w:r w:rsidRPr="00290649">
        <w:rPr>
          <w:rFonts w:cs="Arial"/>
          <w:color w:val="000000"/>
          <w:szCs w:val="20"/>
          <w:lang w:eastAsia="en-US"/>
        </w:rPr>
        <w:t>.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290649" w:rsidRDefault="0057003D" w:rsidP="0057003D">
      <w:pPr>
        <w:shd w:val="clear" w:color="auto" w:fill="FFFFFF"/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VEGA 1/0940/13</w:t>
      </w:r>
    </w:p>
    <w:p w:rsidR="0057003D" w:rsidRPr="00290649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Vedecký výskum a analýza vlastností spínaných reluktančných strojov pre využitie v automobilových aplikáciách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prof. Ing. Pavol Rafajdus, PhD</w:t>
      </w:r>
    </w:p>
    <w:p w:rsidR="0057003D" w:rsidRPr="00133554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  <w:r w:rsidRPr="00133554">
        <w:rPr>
          <w:rFonts w:cs="Arial"/>
          <w:color w:val="000000"/>
          <w:szCs w:val="20"/>
          <w:lang w:eastAsia="en-US"/>
        </w:rPr>
        <w:t>ocenenie v rámci výstavy ELOSYS 2015 za ekologický počin roka, názov: Reluktančný motor pre elektromobily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290649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Číslo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VEGA 1/0579/14</w:t>
      </w:r>
    </w:p>
    <w:p w:rsidR="0057003D" w:rsidRPr="00290649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Názov projektu: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 xml:space="preserve"> </w:t>
      </w:r>
      <w:r w:rsidRPr="00290649">
        <w:rPr>
          <w:rFonts w:eastAsiaTheme="minorHAnsi" w:cs="Arial"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Výskum topologických štruktúr segmentov výkonového elektronického systému na bezdrôtový prenos energie</w:t>
      </w:r>
    </w:p>
    <w:p w:rsidR="0057003D" w:rsidRPr="00290649" w:rsidRDefault="0057003D" w:rsidP="0057003D">
      <w:pPr>
        <w:spacing w:before="0" w:after="0" w:line="240" w:lineRule="exact"/>
        <w:rPr>
          <w:rFonts w:eastAsiaTheme="minorHAnsi" w:cs="Arial"/>
          <w:color w:val="000000" w:themeColor="text1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>Zodpovedný riešiteľ:</w:t>
      </w: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ab/>
      </w:r>
      <w:r w:rsidRPr="00133554">
        <w:rPr>
          <w:rFonts w:cs="Arial"/>
          <w:szCs w:val="20"/>
          <w:lang w:eastAsia="en-US"/>
        </w:rPr>
        <w:t>prof. Ing. Pavol Špánik, PhD.</w:t>
      </w:r>
    </w:p>
    <w:p w:rsidR="0057003D" w:rsidRPr="00133554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290649">
        <w:rPr>
          <w:rFonts w:eastAsiaTheme="minorHAnsi" w:cs="Arial"/>
          <w:b/>
          <w:color w:val="000000" w:themeColor="text1"/>
          <w:szCs w:val="20"/>
          <w:lang w:eastAsia="en-US"/>
        </w:rPr>
        <w:t xml:space="preserve">Dosiahnutý výsledok: </w:t>
      </w:r>
      <w:r w:rsidRPr="00133554">
        <w:rPr>
          <w:rFonts w:cs="Arial"/>
          <w:color w:val="000000"/>
          <w:szCs w:val="20"/>
          <w:lang w:eastAsia="en-US"/>
        </w:rPr>
        <w:t>Piestové motory so štvortaktným a aj dvojtaktným pracovným procesom, ktoré efektívne využívajú hybridné technológie pracovných procesov : Úžitkový vzor č. 7288 / Mikulovský Jaroslav ... [et al.]. - Banská Bystrica : Úrad priemyselného vlastníctva SR, 2015. - 6 s. : obr.  [Spoluautori: Dobrucký, Branislav ; Špánik, Pavol ; Lešinský, Ján ]</w:t>
      </w:r>
    </w:p>
    <w:p w:rsidR="0057003D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211A1F" w:rsidRDefault="0057003D" w:rsidP="0057003D">
      <w:pPr>
        <w:spacing w:before="0" w:after="0" w:line="240" w:lineRule="exact"/>
        <w:rPr>
          <w:rFonts w:eastAsiaTheme="minorHAnsi" w:cs="Arial"/>
          <w:b/>
          <w:color w:val="000000" w:themeColor="text1"/>
          <w:szCs w:val="20"/>
          <w:lang w:eastAsia="en-US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Stavebná fakulta</w:t>
      </w:r>
    </w:p>
    <w:p w:rsidR="0057003D" w:rsidRDefault="0057003D" w:rsidP="0057003D">
      <w:pPr>
        <w:spacing w:before="0" w:after="0" w:line="240" w:lineRule="exact"/>
        <w:rPr>
          <w:rFonts w:cs="Arial"/>
          <w:szCs w:val="20"/>
        </w:rPr>
      </w:pP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Číslo projektu:</w:t>
      </w:r>
      <w:r w:rsidRPr="00211A1F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ab/>
      </w:r>
      <w:r w:rsidRPr="00211A1F">
        <w:rPr>
          <w:rFonts w:cs="Arial"/>
          <w:szCs w:val="20"/>
        </w:rPr>
        <w:t xml:space="preserve">APVV-0106-11 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Názov projektu:</w:t>
      </w:r>
      <w:r w:rsidRPr="00211A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211A1F">
        <w:rPr>
          <w:rFonts w:cs="Arial"/>
          <w:szCs w:val="20"/>
        </w:rPr>
        <w:t>Metodika komplexného hodnotenia existujúcich mostov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Doba rieš</w:t>
      </w:r>
      <w:r>
        <w:rPr>
          <w:rFonts w:cs="Arial"/>
          <w:b/>
          <w:szCs w:val="20"/>
        </w:rPr>
        <w:t>.</w:t>
      </w:r>
      <w:r w:rsidRPr="00211A1F">
        <w:rPr>
          <w:rFonts w:cs="Arial"/>
          <w:b/>
          <w:szCs w:val="20"/>
        </w:rPr>
        <w:t xml:space="preserve"> projektu: </w:t>
      </w:r>
      <w:r>
        <w:rPr>
          <w:rFonts w:cs="Arial"/>
          <w:b/>
          <w:szCs w:val="20"/>
        </w:rPr>
        <w:tab/>
      </w:r>
      <w:r w:rsidRPr="00211A1F">
        <w:rPr>
          <w:rFonts w:cs="Arial"/>
          <w:bCs/>
          <w:szCs w:val="20"/>
        </w:rPr>
        <w:t>07/2012-12/2015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lastRenderedPageBreak/>
        <w:t>Zodpovedný riešiteľ</w:t>
      </w:r>
      <w:r w:rsidRPr="00211A1F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ab/>
      </w:r>
      <w:r w:rsidRPr="00211A1F">
        <w:rPr>
          <w:rFonts w:cs="Arial"/>
          <w:bCs/>
          <w:szCs w:val="20"/>
        </w:rPr>
        <w:t>prof. Ing. Josef Vičan, CSc</w:t>
      </w:r>
      <w:r w:rsidRPr="00211A1F">
        <w:rPr>
          <w:rFonts w:cs="Arial"/>
          <w:szCs w:val="20"/>
        </w:rPr>
        <w:t>.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bCs/>
          <w:szCs w:val="20"/>
        </w:rPr>
      </w:pPr>
      <w:r w:rsidRPr="00211A1F">
        <w:rPr>
          <w:rFonts w:cs="Arial"/>
          <w:b/>
          <w:bCs/>
          <w:szCs w:val="20"/>
        </w:rPr>
        <w:t>Charakteristika výsledkov projektu</w:t>
      </w:r>
      <w:r>
        <w:rPr>
          <w:rFonts w:cs="Arial"/>
          <w:b/>
          <w:bCs/>
          <w:szCs w:val="20"/>
        </w:rPr>
        <w:t xml:space="preserve">: </w:t>
      </w:r>
      <w:r w:rsidRPr="00211A1F">
        <w:rPr>
          <w:rFonts w:cs="Arial"/>
          <w:noProof/>
          <w:szCs w:val="20"/>
        </w:rPr>
        <w:t xml:space="preserve">Na základe modifikácie úrovne spoľahlivosti existujúcich mostov, kompatibilnej s európskymi normami pre stavebné konštrukcie a mosty, s následnou úpravou metódy parciálnych súčiniteľov pre výpočet zaťažiteľnosti existujúcich mostov bola vypracovaná jednotná metodika hodnotenia železničných mostných objektov. Opiera sa o výsledky sprievodných výskumných aktivít zameraných na experimentálne a numerické analýzy overenia správania sa vytypovaných nosných konštrukcií mostov a ich detailov. Pozornosť sa venovala najmä overeniu správania sa doskových mostov so zabetónovanými nosníkmi, analýze tuhosti nitovaných prípojov mostovkoých prvkov železničných mostov s prvkovými mostovkami, výskumu odolnosti prútov namáhaných tlakom a ohybom, výskumu reologických vplyvov v betóne a vplyvu teplotného gradientu po výške prierezu na odolnosť predpätých mostných trámov, analýze vplyvu trhlín v oceľobetónových mostných prierezov v oblasti namáhania negatívnymi ohybovými momentmi a výskumu zohľadnenia vplyvu korózie výstuže na šírku trhlín a  odolnosť železobetónových a oceľových prierezov. Pomocou technického hodnotenia metódou nedostatkových bodov a ekonomickej kvantifikácie technológií rehabilitácií mostných objektov založenej na metóde CBA bola vypracovaná metodika optimálneho procesu rozhodovania o poradí naliehavosti rehabilitácie mostných objektov. </w:t>
      </w:r>
      <w:r w:rsidRPr="00211A1F">
        <w:rPr>
          <w:rFonts w:cs="Arial"/>
          <w:szCs w:val="20"/>
        </w:rPr>
        <w:t xml:space="preserve">Výstupy výskumu boli použité pri spracovaní Všeobecných technických požiadaviek pre diagnostiku, určovanie zaťažiteľnosti a technicko-ekonomické hodnotenie železničných mostných objektov, ktoré boli odovzdané odberateľovi - ŽSR. Okrem toho boli výsledky publikované v roku 2015 v 1 karentovanom časopise, v 3 článkoch v zahraničných časopisoch, v 1 článku v domácich časopisoch (z toho 2 články sú evidované databázou Scopus) a v 19 príspevkoch na zahraničných a domácich vedeckých konferenciách (z toho 6 príspevkov je evidovaných v databázou Scopus). 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211A1F" w:rsidRDefault="0057003D" w:rsidP="0057003D">
      <w:pPr>
        <w:tabs>
          <w:tab w:val="left" w:pos="2127"/>
        </w:tabs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Číslo projektu:</w:t>
      </w:r>
      <w:r w:rsidRPr="00211A1F">
        <w:rPr>
          <w:rFonts w:cs="Arial"/>
          <w:szCs w:val="20"/>
        </w:rPr>
        <w:t xml:space="preserve">  </w:t>
      </w:r>
      <w:r w:rsidRPr="00211A1F">
        <w:rPr>
          <w:rFonts w:cs="Arial"/>
          <w:szCs w:val="20"/>
        </w:rPr>
        <w:tab/>
        <w:t>IEE/12/698/SI2.644741</w:t>
      </w:r>
    </w:p>
    <w:p w:rsidR="0057003D" w:rsidRPr="00211A1F" w:rsidRDefault="0057003D" w:rsidP="0057003D">
      <w:pPr>
        <w:tabs>
          <w:tab w:val="left" w:pos="1701"/>
        </w:tabs>
        <w:spacing w:before="0" w:after="0" w:line="240" w:lineRule="exact"/>
        <w:ind w:left="2124" w:hanging="2124"/>
        <w:rPr>
          <w:rFonts w:cs="Arial"/>
          <w:szCs w:val="20"/>
        </w:rPr>
      </w:pPr>
      <w:r w:rsidRPr="00211A1F">
        <w:rPr>
          <w:rFonts w:cs="Arial"/>
          <w:b/>
          <w:szCs w:val="20"/>
        </w:rPr>
        <w:t xml:space="preserve">Názov projektu:  </w:t>
      </w:r>
      <w:r w:rsidRPr="00211A1F">
        <w:rPr>
          <w:rFonts w:cs="Arial"/>
          <w:b/>
          <w:szCs w:val="20"/>
        </w:rPr>
        <w:tab/>
      </w:r>
      <w:r w:rsidRPr="00211A1F">
        <w:rPr>
          <w:rFonts w:cs="Arial"/>
          <w:szCs w:val="20"/>
        </w:rPr>
        <w:tab/>
        <w:t>ENDURANCE (EU-Wide Establishment of Enduring National and European Support Networks for Sustainable Urban Mobility)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Doba rieš. projektu:</w:t>
      </w:r>
      <w:r w:rsidRPr="00211A1F">
        <w:rPr>
          <w:rFonts w:cs="Arial"/>
          <w:szCs w:val="20"/>
        </w:rPr>
        <w:t xml:space="preserve"> </w:t>
      </w:r>
      <w:r w:rsidRPr="00211A1F">
        <w:rPr>
          <w:rFonts w:cs="Arial"/>
          <w:szCs w:val="20"/>
        </w:rPr>
        <w:tab/>
        <w:t>2013 - 2016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Zodpovedný riešiteľ:</w:t>
      </w:r>
      <w:r w:rsidRPr="00211A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Doc. </w:t>
      </w:r>
      <w:r w:rsidRPr="00211A1F">
        <w:rPr>
          <w:rFonts w:cs="Arial"/>
          <w:bCs/>
          <w:szCs w:val="20"/>
        </w:rPr>
        <w:t>Mgr. Dana Sitányiová, PhD.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bCs/>
          <w:szCs w:val="20"/>
        </w:rPr>
      </w:pPr>
      <w:r w:rsidRPr="00211A1F">
        <w:rPr>
          <w:rFonts w:cs="Arial"/>
          <w:b/>
          <w:bCs/>
          <w:szCs w:val="20"/>
        </w:rPr>
        <w:t>Charakteristika výsledkov projektu</w:t>
      </w:r>
      <w:r>
        <w:rPr>
          <w:rFonts w:cs="Arial"/>
          <w:b/>
          <w:bCs/>
          <w:szCs w:val="20"/>
        </w:rPr>
        <w:t xml:space="preserve">: </w:t>
      </w:r>
      <w:r w:rsidRPr="00211A1F">
        <w:rPr>
          <w:rFonts w:cs="Arial"/>
          <w:color w:val="000000"/>
          <w:szCs w:val="20"/>
        </w:rPr>
        <w:t xml:space="preserve">ENDURANCE je paneurópsky projekt implementovaný v 25 krajinách po celej Európe. Pomáha mestám a regiónom pri príprave plánov udržateľnej mestskej mobility tým, že vytvára sieť a podmienky pre vzájomné učenie a výmenu skúseností a pozitívnych príkladov z praxe. </w:t>
      </w:r>
    </w:p>
    <w:p w:rsidR="0057003D" w:rsidRPr="00211A1F" w:rsidRDefault="0057003D" w:rsidP="0057003D">
      <w:pPr>
        <w:pStyle w:val="Normlnywebov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211A1F">
        <w:rPr>
          <w:rFonts w:ascii="Arial" w:hAnsi="Arial" w:cs="Arial"/>
          <w:sz w:val="20"/>
          <w:szCs w:val="20"/>
        </w:rPr>
        <w:t xml:space="preserve">V roku 2015 sa dobudovala národná sieť CIVINET Česká a Slovenská republika, prebiehal transfer poznatkov medzi členmi siete a zahraničnými partnermi. Pripravili sa podklady pre Metodickú príručku pre Integrovaný regionálny operačný program, výsledkom je aj kapitola o plánovaní mestskej mobility v učebnici </w:t>
      </w:r>
      <w:r>
        <w:rPr>
          <w:rFonts w:ascii="Arial" w:hAnsi="Arial" w:cs="Arial"/>
          <w:sz w:val="20"/>
          <w:szCs w:val="20"/>
        </w:rPr>
        <w:t>D</w:t>
      </w:r>
      <w:r w:rsidRPr="00211A1F">
        <w:rPr>
          <w:rFonts w:ascii="Arial" w:hAnsi="Arial" w:cs="Arial"/>
          <w:sz w:val="20"/>
          <w:szCs w:val="20"/>
        </w:rPr>
        <w:t xml:space="preserve">opravné plánovanie. 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Číslo projektu:</w:t>
      </w:r>
      <w:r w:rsidRPr="00211A1F">
        <w:rPr>
          <w:rFonts w:cs="Arial"/>
          <w:szCs w:val="20"/>
        </w:rPr>
        <w:t xml:space="preserve">   </w:t>
      </w:r>
      <w:r w:rsidRPr="00211A1F">
        <w:rPr>
          <w:rFonts w:cs="Arial"/>
          <w:szCs w:val="20"/>
        </w:rPr>
        <w:tab/>
        <w:t xml:space="preserve">VEGA </w:t>
      </w:r>
      <w:r w:rsidRPr="00211A1F">
        <w:rPr>
          <w:rFonts w:cs="Arial"/>
          <w:bCs/>
          <w:szCs w:val="20"/>
        </w:rPr>
        <w:t>1/0756/12</w:t>
      </w:r>
    </w:p>
    <w:p w:rsidR="0057003D" w:rsidRPr="00211A1F" w:rsidRDefault="0057003D" w:rsidP="0057003D">
      <w:pPr>
        <w:tabs>
          <w:tab w:val="left" w:pos="1701"/>
        </w:tabs>
        <w:spacing w:before="0" w:after="0" w:line="240" w:lineRule="exact"/>
        <w:ind w:left="2124" w:hanging="2124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Názov projektu:</w:t>
      </w:r>
      <w:r w:rsidRPr="00211A1F">
        <w:rPr>
          <w:rFonts w:cs="Arial"/>
          <w:szCs w:val="20"/>
        </w:rPr>
        <w:t xml:space="preserve"> </w:t>
      </w:r>
      <w:r w:rsidRPr="00211A1F">
        <w:rPr>
          <w:rFonts w:cs="Arial"/>
          <w:szCs w:val="20"/>
        </w:rPr>
        <w:tab/>
      </w:r>
      <w:r w:rsidRPr="00211A1F">
        <w:rPr>
          <w:rFonts w:cs="Arial"/>
          <w:szCs w:val="20"/>
        </w:rPr>
        <w:tab/>
      </w:r>
      <w:r w:rsidRPr="00211A1F">
        <w:rPr>
          <w:rFonts w:cs="Arial"/>
          <w:bCs/>
          <w:szCs w:val="20"/>
        </w:rPr>
        <w:t>Experimentálne sledovanie a matematické modelovanie teplotného režimu konštrukcie podvalového podložia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211A1F">
        <w:rPr>
          <w:rFonts w:cs="Arial"/>
          <w:b/>
          <w:szCs w:val="20"/>
        </w:rPr>
        <w:t>Doba rieš. projektu:</w:t>
      </w:r>
      <w:r w:rsidRPr="00211A1F">
        <w:rPr>
          <w:rFonts w:cs="Arial"/>
          <w:b/>
          <w:szCs w:val="20"/>
        </w:rPr>
        <w:tab/>
      </w:r>
      <w:r w:rsidRPr="00211A1F">
        <w:rPr>
          <w:rFonts w:cs="Arial"/>
          <w:szCs w:val="20"/>
        </w:rPr>
        <w:t>01/2012-12/2015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b/>
          <w:szCs w:val="20"/>
        </w:rPr>
        <w:t>Zodpovedný riešiteľ:</w:t>
      </w:r>
      <w:r w:rsidRPr="00211A1F">
        <w:rPr>
          <w:rFonts w:cs="Arial"/>
          <w:szCs w:val="20"/>
        </w:rPr>
        <w:t xml:space="preserve"> </w:t>
      </w:r>
      <w:r w:rsidRPr="00211A1F">
        <w:rPr>
          <w:rFonts w:cs="Arial"/>
          <w:szCs w:val="20"/>
        </w:rPr>
        <w:tab/>
        <w:t>prof. Ing. Libor Ižvolt, PhD.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b/>
          <w:bCs/>
          <w:szCs w:val="20"/>
        </w:rPr>
      </w:pPr>
      <w:r w:rsidRPr="00211A1F">
        <w:rPr>
          <w:rFonts w:cs="Arial"/>
          <w:b/>
          <w:bCs/>
          <w:szCs w:val="20"/>
        </w:rPr>
        <w:t>Charakteristika výsledkov projektu</w:t>
      </w:r>
      <w:r>
        <w:rPr>
          <w:rFonts w:cs="Arial"/>
          <w:b/>
          <w:bCs/>
          <w:szCs w:val="20"/>
        </w:rPr>
        <w:t xml:space="preserve">: </w:t>
      </w:r>
      <w:r w:rsidRPr="00211A1F">
        <w:rPr>
          <w:rFonts w:cs="Arial"/>
          <w:szCs w:val="20"/>
        </w:rPr>
        <w:t xml:space="preserve">Na základe vykonaných experimentálnych meraní na modeloch konštrukcie železničnej trate v mierke 1:1, laboratórnych meraní (stanovenie mernej tepelnej kapacity a súčiniteľov tepelnej vodivosti vybraných materiálov používaných do konštrukcie podvalového podložia)  a aplikáciou softvéru </w:t>
      </w:r>
      <w:r w:rsidRPr="00211A1F">
        <w:rPr>
          <w:rFonts w:cs="Arial"/>
          <w:i/>
          <w:szCs w:val="20"/>
        </w:rPr>
        <w:t>SVHEAT</w:t>
      </w:r>
      <w:r w:rsidRPr="00211A1F">
        <w:rPr>
          <w:rFonts w:cs="Arial"/>
          <w:szCs w:val="20"/>
        </w:rPr>
        <w:t>-</w:t>
      </w:r>
      <w:r w:rsidRPr="00211A1F">
        <w:rPr>
          <w:rFonts w:cs="Arial"/>
          <w:i/>
          <w:szCs w:val="20"/>
        </w:rPr>
        <w:t xml:space="preserve">SoilVision </w:t>
      </w:r>
      <w:r w:rsidRPr="00211A1F">
        <w:rPr>
          <w:rFonts w:cs="Arial"/>
          <w:szCs w:val="20"/>
        </w:rPr>
        <w:t xml:space="preserve">na matematické modelovanie tepelného režimu konštrukcie podvalového podložia bol daný návrh na úpravu existujúcej metodiky dimenzovania podvalového podložia na nedopravné zaťaženie (účinky mrazu). Návrh spočíva v zmene návrhových hodnôt teplo-technických parametrov materiálov koľajového lôžka a ochrannej vrstvy a taktiež v spôsobe stanovenia konštrukčnej hrúbky ochrannej vrstvy. Význam nového návrhového nomogramu </w:t>
      </w:r>
      <w:r w:rsidRPr="00211A1F">
        <w:rPr>
          <w:rFonts w:cs="Arial"/>
          <w:szCs w:val="20"/>
        </w:rPr>
        <w:lastRenderedPageBreak/>
        <w:t xml:space="preserve">je v tom, že v návrhu konštrukčnej hrúbky ochrannej vrstvy zohľadňuje nielen verifikované hodnoty </w:t>
      </w:r>
      <w:r w:rsidRPr="00211A1F">
        <w:rPr>
          <w:rFonts w:cs="Arial"/>
          <w:iCs/>
          <w:szCs w:val="20"/>
        </w:rPr>
        <w:t xml:space="preserve">teplo-technických charakteristík </w:t>
      </w:r>
      <w:r w:rsidRPr="00211A1F">
        <w:rPr>
          <w:rFonts w:cs="Arial"/>
          <w:szCs w:val="20"/>
        </w:rPr>
        <w:t xml:space="preserve">materiálov a okrem indexu mrazu je zohľadnená aj ďalšia významná klimatická charakteristika, a to stredná ročná teplota vzduchu. </w:t>
      </w:r>
    </w:p>
    <w:p w:rsidR="0057003D" w:rsidRPr="00211A1F" w:rsidRDefault="0057003D" w:rsidP="0057003D">
      <w:pPr>
        <w:tabs>
          <w:tab w:val="left" w:pos="567"/>
        </w:tabs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szCs w:val="20"/>
        </w:rPr>
        <w:t xml:space="preserve">V nadväznosti na použitie návrhového nomogramu, významným výsledkom je poznatok, že je možné vynechať posúdenie konštrukcie podvalového podložia na nedopravné zaťaženie v prípade území, kde hodnoty návrhového indexu mrazu </w:t>
      </w:r>
      <w:r w:rsidRPr="00211A1F">
        <w:rPr>
          <w:rFonts w:cs="Arial"/>
          <w:i/>
          <w:szCs w:val="20"/>
        </w:rPr>
        <w:t>I</w:t>
      </w:r>
      <w:r w:rsidRPr="00211A1F">
        <w:rPr>
          <w:rFonts w:cs="Arial"/>
          <w:i/>
          <w:szCs w:val="20"/>
          <w:vertAlign w:val="subscript"/>
        </w:rPr>
        <w:t>m,n</w:t>
      </w:r>
      <w:r w:rsidRPr="00211A1F">
        <w:rPr>
          <w:rFonts w:cs="Arial"/>
          <w:szCs w:val="20"/>
        </w:rPr>
        <w:t xml:space="preserve"> ≤ 300 °C.deň, resp.hodnoty priemer</w:t>
      </w:r>
      <w:r>
        <w:rPr>
          <w:rFonts w:cs="Arial"/>
          <w:szCs w:val="20"/>
        </w:rPr>
        <w:t>.</w:t>
      </w:r>
      <w:r w:rsidRPr="00211A1F">
        <w:rPr>
          <w:rFonts w:cs="Arial"/>
          <w:szCs w:val="20"/>
        </w:rPr>
        <w:t xml:space="preserve"> roč</w:t>
      </w:r>
      <w:r>
        <w:rPr>
          <w:rFonts w:cs="Arial"/>
          <w:szCs w:val="20"/>
        </w:rPr>
        <w:t>.</w:t>
      </w:r>
      <w:r w:rsidRPr="00211A1F">
        <w:rPr>
          <w:rFonts w:cs="Arial"/>
          <w:szCs w:val="20"/>
        </w:rPr>
        <w:t xml:space="preserve"> teploty </w:t>
      </w:r>
      <w:bookmarkStart w:id="0" w:name="OLE_LINK54"/>
      <w:bookmarkStart w:id="1" w:name="OLE_LINK53"/>
      <w:r w:rsidRPr="00211A1F">
        <w:rPr>
          <w:rFonts w:cs="Arial"/>
          <w:i/>
          <w:szCs w:val="20"/>
        </w:rPr>
        <w:t>T</w:t>
      </w:r>
      <w:r w:rsidRPr="00211A1F">
        <w:rPr>
          <w:rFonts w:cs="Arial"/>
          <w:i/>
          <w:szCs w:val="20"/>
          <w:vertAlign w:val="subscript"/>
        </w:rPr>
        <w:t>m</w:t>
      </w:r>
      <w:r w:rsidRPr="00211A1F">
        <w:rPr>
          <w:rFonts w:cs="Arial"/>
          <w:szCs w:val="20"/>
        </w:rPr>
        <w:t xml:space="preserve"> ≥ 8 °C</w:t>
      </w:r>
      <w:bookmarkEnd w:id="0"/>
      <w:bookmarkEnd w:id="1"/>
      <w:r w:rsidRPr="00211A1F">
        <w:rPr>
          <w:rFonts w:cs="Arial"/>
          <w:szCs w:val="20"/>
        </w:rPr>
        <w:t>.</w:t>
      </w:r>
    </w:p>
    <w:p w:rsidR="0057003D" w:rsidRPr="009A52FA" w:rsidRDefault="0057003D" w:rsidP="0057003D">
      <w:pPr>
        <w:spacing w:before="0" w:after="0" w:line="240" w:lineRule="exact"/>
        <w:rPr>
          <w:rFonts w:cs="Arial"/>
          <w:b/>
          <w:strike/>
          <w:szCs w:val="20"/>
        </w:rPr>
      </w:pPr>
    </w:p>
    <w:p w:rsidR="0057003D" w:rsidRPr="009A52FA" w:rsidRDefault="0057003D" w:rsidP="0057003D">
      <w:pPr>
        <w:tabs>
          <w:tab w:val="left" w:pos="1701"/>
        </w:tabs>
        <w:spacing w:before="0" w:after="0" w:line="240" w:lineRule="exact"/>
        <w:ind w:left="1701" w:hanging="1701"/>
        <w:rPr>
          <w:rFonts w:cs="Arial"/>
          <w:szCs w:val="20"/>
        </w:rPr>
      </w:pPr>
      <w:r w:rsidRPr="009A52FA">
        <w:rPr>
          <w:rFonts w:cs="Arial"/>
          <w:b/>
          <w:szCs w:val="20"/>
        </w:rPr>
        <w:t>Číslo  projektu:</w:t>
      </w:r>
      <w:r w:rsidRPr="009A52FA">
        <w:rPr>
          <w:rFonts w:cs="Arial"/>
          <w:szCs w:val="20"/>
        </w:rPr>
        <w:t xml:space="preserve">   </w:t>
      </w:r>
      <w:r w:rsidRPr="009A52FA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9A52FA">
        <w:rPr>
          <w:rFonts w:cs="Arial"/>
          <w:szCs w:val="20"/>
        </w:rPr>
        <w:t xml:space="preserve">VEGA </w:t>
      </w:r>
      <w:r w:rsidRPr="009A52FA">
        <w:rPr>
          <w:rFonts w:cs="Arial"/>
          <w:bCs/>
          <w:szCs w:val="20"/>
        </w:rPr>
        <w:t>1/0729/13</w:t>
      </w:r>
    </w:p>
    <w:p w:rsidR="0057003D" w:rsidRPr="009A52FA" w:rsidRDefault="0057003D" w:rsidP="0057003D">
      <w:pPr>
        <w:tabs>
          <w:tab w:val="left" w:pos="1701"/>
        </w:tabs>
        <w:spacing w:before="0" w:after="0" w:line="240" w:lineRule="exact"/>
        <w:ind w:left="2124" w:hanging="2124"/>
        <w:rPr>
          <w:rFonts w:cs="Arial"/>
          <w:szCs w:val="20"/>
        </w:rPr>
      </w:pPr>
      <w:r w:rsidRPr="009A52FA">
        <w:rPr>
          <w:rFonts w:cs="Arial"/>
          <w:b/>
          <w:szCs w:val="20"/>
        </w:rPr>
        <w:t>Názov projektu</w:t>
      </w:r>
      <w:r w:rsidRPr="009A52FA">
        <w:rPr>
          <w:rFonts w:cs="Arial"/>
          <w:szCs w:val="20"/>
        </w:rPr>
        <w:t xml:space="preserve">: </w:t>
      </w:r>
      <w:r w:rsidRPr="009A52FA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9A52FA">
        <w:rPr>
          <w:rFonts w:cs="Arial"/>
          <w:szCs w:val="20"/>
        </w:rPr>
        <w:t xml:space="preserve">Teoretická, experimentálna a numerická analýza konštrukčnej tvorby energeticky úsporných a environmentálne vhodných obalových konštrukcií budov </w:t>
      </w:r>
    </w:p>
    <w:p w:rsidR="0057003D" w:rsidRPr="009A52FA" w:rsidRDefault="0057003D" w:rsidP="0057003D">
      <w:pPr>
        <w:spacing w:before="0" w:after="0" w:line="240" w:lineRule="exact"/>
        <w:rPr>
          <w:rFonts w:cs="Arial"/>
          <w:szCs w:val="20"/>
        </w:rPr>
      </w:pPr>
      <w:r w:rsidRPr="009A52FA">
        <w:rPr>
          <w:rFonts w:cs="Arial"/>
          <w:b/>
          <w:szCs w:val="20"/>
        </w:rPr>
        <w:t>Doba rieš. projektu:</w:t>
      </w:r>
      <w:r w:rsidRPr="009A52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9A52FA">
        <w:rPr>
          <w:rFonts w:cs="Arial"/>
          <w:bCs/>
          <w:szCs w:val="20"/>
        </w:rPr>
        <w:t>01/2013-12/2015</w:t>
      </w:r>
    </w:p>
    <w:p w:rsidR="0057003D" w:rsidRPr="00211A1F" w:rsidRDefault="0057003D" w:rsidP="0057003D">
      <w:pPr>
        <w:spacing w:before="0" w:after="0" w:line="240" w:lineRule="exact"/>
        <w:rPr>
          <w:rFonts w:cs="Arial"/>
          <w:szCs w:val="20"/>
        </w:rPr>
      </w:pPr>
      <w:r w:rsidRPr="009A52FA">
        <w:rPr>
          <w:rFonts w:cs="Arial"/>
          <w:b/>
          <w:szCs w:val="20"/>
        </w:rPr>
        <w:t>Zodpovedný</w:t>
      </w:r>
      <w:r w:rsidRPr="009A52FA">
        <w:rPr>
          <w:rFonts w:cs="Arial"/>
          <w:szCs w:val="20"/>
        </w:rPr>
        <w:t xml:space="preserve"> </w:t>
      </w:r>
      <w:r w:rsidRPr="009A52FA">
        <w:rPr>
          <w:rFonts w:cs="Arial"/>
          <w:b/>
          <w:szCs w:val="20"/>
        </w:rPr>
        <w:t>riešiteľ:</w:t>
      </w:r>
      <w:r>
        <w:rPr>
          <w:rFonts w:cs="Arial"/>
          <w:szCs w:val="20"/>
        </w:rPr>
        <w:tab/>
      </w:r>
      <w:r w:rsidRPr="009A52FA">
        <w:rPr>
          <w:rFonts w:cs="Arial"/>
          <w:szCs w:val="20"/>
        </w:rPr>
        <w:t>prof. Ing. Pavol Ďurica, CSc.</w:t>
      </w:r>
    </w:p>
    <w:p w:rsidR="0057003D" w:rsidRPr="009A52FA" w:rsidRDefault="0057003D" w:rsidP="0057003D">
      <w:pPr>
        <w:spacing w:before="0" w:after="0" w:line="240" w:lineRule="exact"/>
        <w:rPr>
          <w:rFonts w:cs="Arial"/>
          <w:b/>
          <w:bCs/>
          <w:szCs w:val="20"/>
        </w:rPr>
      </w:pPr>
      <w:r w:rsidRPr="00211A1F">
        <w:rPr>
          <w:rFonts w:cs="Arial"/>
          <w:b/>
          <w:bCs/>
          <w:szCs w:val="20"/>
        </w:rPr>
        <w:t>Charakteristika výsledkov projektu</w:t>
      </w:r>
      <w:r>
        <w:rPr>
          <w:rFonts w:cs="Arial"/>
          <w:b/>
          <w:bCs/>
          <w:szCs w:val="20"/>
        </w:rPr>
        <w:t xml:space="preserve">: </w:t>
      </w:r>
      <w:r w:rsidRPr="00211A1F">
        <w:rPr>
          <w:rFonts w:cs="Arial"/>
          <w:szCs w:val="20"/>
        </w:rPr>
        <w:t>Bo</w:t>
      </w:r>
      <w:r>
        <w:rPr>
          <w:rFonts w:cs="Arial"/>
          <w:szCs w:val="20"/>
        </w:rPr>
        <w:t>l</w:t>
      </w:r>
      <w:r w:rsidRPr="00211A1F">
        <w:rPr>
          <w:rFonts w:cs="Arial"/>
          <w:szCs w:val="20"/>
        </w:rPr>
        <w:t>a dobudovaná nová laboratórna základňa v oblasti fyziky budov a ich konštrukcií ojedinelej svojho druhu na Slovensku, založená na vedeckej metóde pavilónového výskumu s reálnymi podmienkami vonkajšej klímy a stacionárnymi podmienkami vnútorného prostredia. Na jej základe bola spracovaná rozsiahla databáza údajov rozhodujúcich tepelno-vlhkostných a energetických parametrov piatich typov ľahkých obalových konštrukcií na báze dreva a troch progresívnych okenných konštrukcií. Získané údaje boli konfrontované s teoretickými predpokladmi simulačnými modelmi. Využitie sledovaných obalových konštrukcií sa predpokladá pre budúce budovy s takmer nulovou spotrebou energie.</w:t>
      </w:r>
    </w:p>
    <w:p w:rsidR="0057003D" w:rsidRPr="00211A1F" w:rsidRDefault="0057003D" w:rsidP="0057003D">
      <w:pPr>
        <w:autoSpaceDE w:val="0"/>
        <w:autoSpaceDN w:val="0"/>
        <w:adjustRightInd w:val="0"/>
        <w:spacing w:before="0" w:after="0" w:line="240" w:lineRule="exact"/>
        <w:rPr>
          <w:rFonts w:cs="Arial"/>
          <w:szCs w:val="20"/>
        </w:rPr>
      </w:pPr>
      <w:r w:rsidRPr="00211A1F">
        <w:rPr>
          <w:rFonts w:cs="Arial"/>
          <w:szCs w:val="20"/>
        </w:rPr>
        <w:t xml:space="preserve">V rámci riešenia projektu bol vyvinutý a overený prototyp experimentálneho zariadenia na meranie intenzity vetrom hnaného dažďa na vertikálnu rovinu, ktorý bude použitý na obvodových stenách </w:t>
      </w:r>
      <w:r>
        <w:rPr>
          <w:rFonts w:cs="Arial"/>
          <w:szCs w:val="20"/>
        </w:rPr>
        <w:t>V</w:t>
      </w:r>
      <w:r w:rsidRPr="00211A1F">
        <w:rPr>
          <w:rFonts w:cs="Arial"/>
          <w:szCs w:val="20"/>
        </w:rPr>
        <w:t>ýskumného centra UNIZA.</w:t>
      </w:r>
    </w:p>
    <w:p w:rsidR="0057003D" w:rsidRDefault="0057003D" w:rsidP="0057003D">
      <w:pPr>
        <w:spacing w:before="0" w:after="0" w:line="240" w:lineRule="exact"/>
        <w:rPr>
          <w:rFonts w:cs="Arial"/>
          <w:strike/>
          <w:szCs w:val="20"/>
        </w:rPr>
      </w:pPr>
    </w:p>
    <w:p w:rsidR="0057003D" w:rsidRPr="00211A1F" w:rsidRDefault="0057003D" w:rsidP="0057003D">
      <w:pPr>
        <w:spacing w:before="0" w:after="0" w:line="240" w:lineRule="exact"/>
        <w:rPr>
          <w:rFonts w:cs="Arial"/>
          <w:strike/>
          <w:szCs w:val="20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Fakulta riadenia a informatiky</w:t>
      </w:r>
    </w:p>
    <w:p w:rsidR="0057003D" w:rsidRDefault="0057003D" w:rsidP="0057003D">
      <w:pPr>
        <w:spacing w:before="0" w:after="0" w:line="240" w:lineRule="exact"/>
        <w:rPr>
          <w:rFonts w:ascii="Calibri" w:hAnsi="Calibri"/>
          <w:color w:val="000000"/>
        </w:rPr>
      </w:pPr>
    </w:p>
    <w:p w:rsidR="0057003D" w:rsidRPr="00B153C0" w:rsidRDefault="0057003D" w:rsidP="0057003D">
      <w:pPr>
        <w:spacing w:before="0" w:after="0" w:line="240" w:lineRule="exact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Číslo projektu:</w:t>
      </w:r>
      <w:r w:rsidRPr="00B153C0">
        <w:rPr>
          <w:rFonts w:cs="Arial"/>
          <w:color w:val="000000"/>
          <w:szCs w:val="20"/>
        </w:rPr>
        <w:t xml:space="preserve"> </w:t>
      </w:r>
      <w:r w:rsidRPr="00B153C0">
        <w:rPr>
          <w:rFonts w:cs="Arial"/>
          <w:color w:val="000000"/>
          <w:szCs w:val="20"/>
        </w:rPr>
        <w:tab/>
        <w:t>FP7-ICT-2013-10</w:t>
      </w:r>
      <w:r w:rsidRPr="00B153C0">
        <w:rPr>
          <w:rFonts w:cs="Arial"/>
          <w:color w:val="000000"/>
          <w:szCs w:val="20"/>
        </w:rPr>
        <w:br/>
      </w:r>
      <w:r w:rsidRPr="00B153C0">
        <w:rPr>
          <w:rFonts w:cs="Arial"/>
          <w:b/>
          <w:color w:val="000000"/>
          <w:szCs w:val="20"/>
        </w:rPr>
        <w:t>Názov projektu:</w:t>
      </w:r>
      <w:r w:rsidRPr="00B153C0">
        <w:rPr>
          <w:rFonts w:cs="Arial"/>
          <w:color w:val="000000"/>
          <w:szCs w:val="20"/>
        </w:rPr>
        <w:tab/>
        <w:t>Regional Anaesthesie Simulator and Assistant</w:t>
      </w:r>
    </w:p>
    <w:p w:rsidR="0057003D" w:rsidRPr="00B153C0" w:rsidRDefault="0057003D" w:rsidP="0057003D">
      <w:pPr>
        <w:spacing w:before="0" w:after="0" w:line="240" w:lineRule="exact"/>
        <w:jc w:val="left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Zodpovedný riešiteľ:</w:t>
      </w:r>
      <w:r w:rsidRPr="00B153C0">
        <w:rPr>
          <w:rFonts w:cs="Arial"/>
          <w:color w:val="000000"/>
          <w:szCs w:val="20"/>
        </w:rPr>
        <w:tab/>
        <w:t>prof. Ing. Zaitseva Elena, PhD.</w:t>
      </w:r>
      <w:r w:rsidRPr="00B153C0">
        <w:rPr>
          <w:rFonts w:cs="Arial"/>
          <w:color w:val="000000"/>
          <w:szCs w:val="20"/>
        </w:rPr>
        <w:br/>
      </w:r>
      <w:r w:rsidRPr="00B153C0">
        <w:rPr>
          <w:rFonts w:cs="Arial"/>
          <w:b/>
          <w:color w:val="000000"/>
          <w:szCs w:val="20"/>
        </w:rPr>
        <w:t>Dosiahnutý výsledok:</w:t>
      </w:r>
      <w:r w:rsidRPr="00B153C0">
        <w:rPr>
          <w:rFonts w:cs="Arial"/>
          <w:color w:val="000000"/>
          <w:szCs w:val="20"/>
        </w:rPr>
        <w:t xml:space="preserve"> vyvinutý simulátor a asistent lokálnej anestézie</w:t>
      </w:r>
      <w:r w:rsidRPr="00B153C0">
        <w:rPr>
          <w:rFonts w:cs="Arial"/>
          <w:color w:val="000000"/>
          <w:szCs w:val="20"/>
        </w:rPr>
        <w:br/>
      </w:r>
      <w:r w:rsidRPr="00B153C0">
        <w:rPr>
          <w:rFonts w:cs="Arial"/>
          <w:color w:val="000000"/>
          <w:szCs w:val="20"/>
        </w:rPr>
        <w:br/>
      </w:r>
      <w:r w:rsidRPr="00B153C0">
        <w:rPr>
          <w:rFonts w:cs="Arial"/>
          <w:b/>
          <w:color w:val="000000"/>
          <w:szCs w:val="20"/>
        </w:rPr>
        <w:t>Číslo projektu:</w:t>
      </w:r>
      <w:r w:rsidRPr="00B153C0">
        <w:rPr>
          <w:rFonts w:cs="Arial"/>
          <w:color w:val="000000"/>
          <w:szCs w:val="20"/>
        </w:rPr>
        <w:t xml:space="preserve"> </w:t>
      </w:r>
      <w:r w:rsidRPr="00B153C0">
        <w:rPr>
          <w:rFonts w:cs="Arial"/>
          <w:color w:val="000000"/>
          <w:szCs w:val="20"/>
        </w:rPr>
        <w:tab/>
        <w:t>034/14_RT</w:t>
      </w:r>
      <w:r w:rsidRPr="00B153C0">
        <w:rPr>
          <w:rFonts w:cs="Arial"/>
          <w:color w:val="000000"/>
          <w:szCs w:val="20"/>
        </w:rPr>
        <w:br/>
      </w:r>
      <w:r w:rsidRPr="00B153C0">
        <w:rPr>
          <w:rFonts w:cs="Arial"/>
          <w:b/>
          <w:color w:val="000000"/>
          <w:szCs w:val="20"/>
        </w:rPr>
        <w:t>Názov projektu:</w:t>
      </w:r>
      <w:r w:rsidRPr="00B153C0">
        <w:rPr>
          <w:rFonts w:cs="Arial"/>
          <w:b/>
          <w:color w:val="000000"/>
          <w:szCs w:val="20"/>
        </w:rPr>
        <w:tab/>
      </w:r>
      <w:r w:rsidRPr="00B153C0">
        <w:rPr>
          <w:rFonts w:cs="Arial"/>
          <w:color w:val="000000"/>
          <w:szCs w:val="20"/>
        </w:rPr>
        <w:t>Y Robot</w:t>
      </w:r>
    </w:p>
    <w:p w:rsidR="0057003D" w:rsidRDefault="0057003D" w:rsidP="0057003D">
      <w:pPr>
        <w:tabs>
          <w:tab w:val="left" w:pos="2127"/>
        </w:tabs>
        <w:spacing w:before="0" w:after="0" w:line="240" w:lineRule="exact"/>
        <w:ind w:left="1416" w:hanging="1416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Zodpovedný riešiteľ:</w:t>
      </w:r>
      <w:r w:rsidRPr="00B153C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ab/>
        <w:t>prof. Ing. Juraj Miček, PhD.</w:t>
      </w:r>
    </w:p>
    <w:p w:rsidR="0057003D" w:rsidRDefault="0057003D" w:rsidP="0057003D">
      <w:pPr>
        <w:spacing w:before="0" w:after="0" w:line="240" w:lineRule="exact"/>
        <w:ind w:left="2127" w:hanging="2127"/>
        <w:rPr>
          <w:rFonts w:ascii="Calibri" w:hAnsi="Calibri"/>
          <w:color w:val="000000"/>
        </w:rPr>
      </w:pPr>
      <w:r w:rsidRPr="00B153C0">
        <w:rPr>
          <w:rFonts w:cs="Arial"/>
          <w:b/>
          <w:color w:val="000000"/>
          <w:szCs w:val="20"/>
        </w:rPr>
        <w:t>Dosiahnutý výsledok:</w:t>
      </w:r>
      <w:r w:rsidRPr="00B153C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p</w:t>
      </w:r>
      <w:r w:rsidRPr="00B153C0">
        <w:rPr>
          <w:rFonts w:cs="Arial"/>
          <w:color w:val="000000"/>
          <w:szCs w:val="20"/>
        </w:rPr>
        <w:t>latforma Y Robot slúži na výučbu</w:t>
      </w:r>
      <w:r>
        <w:rPr>
          <w:rFonts w:cs="Arial"/>
          <w:color w:val="000000"/>
          <w:szCs w:val="20"/>
        </w:rPr>
        <w:t xml:space="preserve"> základov robotiky na stredných </w:t>
      </w:r>
      <w:r>
        <w:rPr>
          <w:rFonts w:ascii="Calibri" w:hAnsi="Calibri"/>
          <w:color w:val="000000"/>
        </w:rPr>
        <w:t>školách</w:t>
      </w:r>
    </w:p>
    <w:p w:rsidR="0057003D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</w:p>
    <w:p w:rsidR="0057003D" w:rsidRPr="00B153C0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Číslo projektu:</w:t>
      </w:r>
      <w:r w:rsidRPr="00B153C0">
        <w:rPr>
          <w:rFonts w:cs="Arial"/>
          <w:color w:val="000000"/>
          <w:szCs w:val="20"/>
        </w:rPr>
        <w:t xml:space="preserve"> </w:t>
      </w:r>
      <w:r w:rsidRPr="00B153C0">
        <w:rPr>
          <w:rFonts w:cs="Arial"/>
          <w:color w:val="000000"/>
          <w:szCs w:val="20"/>
        </w:rPr>
        <w:tab/>
        <w:t>2/2014/FRI/R/190</w:t>
      </w:r>
    </w:p>
    <w:p w:rsidR="0057003D" w:rsidRPr="00B153C0" w:rsidRDefault="0057003D" w:rsidP="0057003D">
      <w:pPr>
        <w:spacing w:before="0" w:after="0" w:line="240" w:lineRule="exact"/>
        <w:ind w:left="2127" w:hanging="2127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Názov projektu:</w:t>
      </w:r>
      <w:r w:rsidRPr="00B153C0">
        <w:rPr>
          <w:rFonts w:cs="Arial"/>
          <w:color w:val="000000"/>
          <w:szCs w:val="20"/>
        </w:rPr>
        <w:tab/>
        <w:t>Zabezpečenie ďalšieho rozvoja DČ projektu KANGO spolufinancovaného z fondu E</w:t>
      </w:r>
      <w:r>
        <w:rPr>
          <w:rFonts w:cs="Arial"/>
          <w:color w:val="000000"/>
          <w:szCs w:val="20"/>
        </w:rPr>
        <w:t>Ú</w:t>
      </w:r>
    </w:p>
    <w:p w:rsidR="0057003D" w:rsidRPr="00B153C0" w:rsidRDefault="0057003D" w:rsidP="0057003D">
      <w:pPr>
        <w:tabs>
          <w:tab w:val="left" w:pos="2127"/>
        </w:tabs>
        <w:spacing w:before="0" w:after="0" w:line="240" w:lineRule="exact"/>
        <w:ind w:left="2127" w:hanging="2127"/>
        <w:rPr>
          <w:rFonts w:cs="Arial"/>
          <w:color w:val="000000"/>
          <w:szCs w:val="20"/>
        </w:rPr>
      </w:pPr>
      <w:r w:rsidRPr="00B153C0">
        <w:rPr>
          <w:rFonts w:cs="Arial"/>
          <w:b/>
          <w:color w:val="000000"/>
          <w:szCs w:val="20"/>
        </w:rPr>
        <w:t>Zodpovedný riešiteľ:</w:t>
      </w:r>
      <w:r w:rsidRPr="00B153C0">
        <w:rPr>
          <w:rFonts w:cs="Arial"/>
          <w:color w:val="000000"/>
          <w:szCs w:val="20"/>
        </w:rPr>
        <w:tab/>
        <w:t>doc. Ing. Emil Kršák, PhD.</w:t>
      </w:r>
    </w:p>
    <w:p w:rsidR="0057003D" w:rsidRPr="00B153C0" w:rsidRDefault="0057003D" w:rsidP="0057003D">
      <w:pPr>
        <w:tabs>
          <w:tab w:val="left" w:pos="2127"/>
        </w:tabs>
        <w:spacing w:before="0" w:after="0" w:line="240" w:lineRule="exact"/>
        <w:ind w:left="2127" w:hanging="2127"/>
        <w:rPr>
          <w:rFonts w:cs="Arial"/>
          <w:szCs w:val="20"/>
        </w:rPr>
      </w:pPr>
      <w:r w:rsidRPr="00B153C0">
        <w:rPr>
          <w:rFonts w:cs="Arial"/>
          <w:b/>
          <w:color w:val="000000"/>
          <w:szCs w:val="20"/>
        </w:rPr>
        <w:t>Dosiahnutý výsledok:</w:t>
      </w:r>
      <w:r w:rsidRPr="00B153C0">
        <w:rPr>
          <w:rFonts w:cs="Arial"/>
          <w:color w:val="000000"/>
          <w:szCs w:val="20"/>
        </w:rPr>
        <w:t xml:space="preserve"> projekt KANGO je pokračovaním dlhoročnej úspešnej spolupráce s</w:t>
      </w:r>
      <w:r w:rsidRPr="00B153C0">
        <w:rPr>
          <w:rFonts w:cs="Arial"/>
          <w:color w:val="000000"/>
          <w:szCs w:val="20"/>
        </w:rPr>
        <w:br/>
        <w:t>praxou, konkrétne Českými dr</w:t>
      </w:r>
      <w:r>
        <w:rPr>
          <w:rFonts w:cs="Arial"/>
          <w:color w:val="000000"/>
          <w:szCs w:val="20"/>
        </w:rPr>
        <w:t>á</w:t>
      </w:r>
      <w:r w:rsidRPr="00B153C0">
        <w:rPr>
          <w:rFonts w:cs="Arial"/>
          <w:color w:val="000000"/>
          <w:szCs w:val="20"/>
        </w:rPr>
        <w:t>hami a Správou železničnej dopravnej cesty v</w:t>
      </w:r>
      <w:r>
        <w:rPr>
          <w:rFonts w:cs="Arial"/>
          <w:color w:val="000000"/>
          <w:szCs w:val="20"/>
        </w:rPr>
        <w:t xml:space="preserve"> </w:t>
      </w:r>
      <w:r w:rsidRPr="00B153C0">
        <w:rPr>
          <w:rFonts w:cs="Arial"/>
          <w:color w:val="000000"/>
          <w:szCs w:val="20"/>
        </w:rPr>
        <w:t>Českej republike</w:t>
      </w:r>
      <w:r>
        <w:rPr>
          <w:rFonts w:cs="Arial"/>
          <w:color w:val="000000"/>
          <w:szCs w:val="20"/>
        </w:rPr>
        <w:t>.</w:t>
      </w:r>
    </w:p>
    <w:p w:rsidR="0057003D" w:rsidRDefault="0057003D" w:rsidP="0057003D">
      <w:pPr>
        <w:spacing w:before="0" w:after="0" w:line="240" w:lineRule="exact"/>
        <w:ind w:left="2127" w:hanging="2127"/>
        <w:rPr>
          <w:rFonts w:cs="Arial"/>
          <w:color w:val="000000"/>
          <w:szCs w:val="20"/>
        </w:rPr>
      </w:pPr>
    </w:p>
    <w:p w:rsidR="0057003D" w:rsidRDefault="0057003D" w:rsidP="0057003D">
      <w:pPr>
        <w:spacing w:before="0" w:after="0" w:line="240" w:lineRule="auto"/>
        <w:jc w:val="left"/>
        <w:rPr>
          <w:rFonts w:cs="Arial"/>
          <w:b/>
          <w:szCs w:val="20"/>
          <w:u w:val="single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Fakulta bezpečnostného inžinierstva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A62F54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313308 7.FP</w:t>
      </w:r>
    </w:p>
    <w:p w:rsidR="0057003D" w:rsidRPr="00A62F54" w:rsidRDefault="0057003D" w:rsidP="0057003D">
      <w:pPr>
        <w:spacing w:before="0" w:after="0" w:line="240" w:lineRule="exact"/>
        <w:ind w:left="2127" w:hanging="2127"/>
        <w:rPr>
          <w:rFonts w:cs="Arial"/>
          <w:color w:val="000000"/>
          <w:szCs w:val="20"/>
        </w:rPr>
      </w:pPr>
      <w:r w:rsidRPr="00A62F54">
        <w:rPr>
          <w:rFonts w:cs="Arial"/>
          <w:b/>
          <w:color w:val="000000"/>
          <w:szCs w:val="20"/>
        </w:rPr>
        <w:lastRenderedPageBreak/>
        <w:t>Názov projektu: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The Community Based Comprehensive Recovery (COBACORE) Komplexná obnova zameraná na spoločnosť</w:t>
      </w:r>
    </w:p>
    <w:p w:rsidR="0057003D" w:rsidRPr="00A62F54" w:rsidRDefault="0057003D" w:rsidP="0057003D">
      <w:pPr>
        <w:tabs>
          <w:tab w:val="left" w:pos="2127"/>
        </w:tabs>
        <w:spacing w:before="0" w:after="0" w:line="240" w:lineRule="exact"/>
        <w:ind w:left="2127" w:hanging="2127"/>
        <w:rPr>
          <w:rFonts w:cs="Arial"/>
          <w:color w:val="000000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doc. Ing. Ristvej Jozef, PhD</w:t>
      </w:r>
      <w:r>
        <w:rPr>
          <w:rFonts w:cs="Arial"/>
          <w:szCs w:val="20"/>
        </w:rPr>
        <w:t>.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szCs w:val="20"/>
        </w:rPr>
        <w:t xml:space="preserve">COBACORE platforma – softvérový prostriedok  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szCs w:val="20"/>
        </w:rPr>
        <w:t>Softwarový nástroj pre real-time informovanie komunity a manažment mimoriadnych situácií a katastrof umožňujúci prepájanie potrieb a dostupných zdrojov zameraný na fázu obnovy a rekonštrukcie.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A62F54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APVV-0727-12</w:t>
      </w:r>
    </w:p>
    <w:p w:rsidR="0057003D" w:rsidRPr="00A62F54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Názov projektu: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Model hodnotenia ekonomickej efektívnosti protipožiarnych opatrení (FIREFF)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A62F54">
        <w:rPr>
          <w:rFonts w:cs="Arial"/>
          <w:szCs w:val="20"/>
        </w:rPr>
        <w:t>doc. Ing. Klučka Jozef, PhD.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výsledok:</w:t>
      </w:r>
      <w:r w:rsidRPr="00A62F54">
        <w:rPr>
          <w:rFonts w:cs="Arial"/>
          <w:b/>
          <w:color w:val="000000"/>
          <w:szCs w:val="20"/>
        </w:rPr>
        <w:tab/>
      </w:r>
      <w:r w:rsidRPr="00A62F54">
        <w:rPr>
          <w:rFonts w:cs="Arial"/>
          <w:szCs w:val="20"/>
        </w:rPr>
        <w:t>FIREFF model hodnotenia ekonomickej efektívnosti protipožiarnych opatrení.</w:t>
      </w:r>
      <w:r>
        <w:rPr>
          <w:rFonts w:cs="Arial"/>
          <w:szCs w:val="20"/>
        </w:rPr>
        <w:t xml:space="preserve"> </w:t>
      </w:r>
      <w:r w:rsidRPr="00A62F54">
        <w:rPr>
          <w:rFonts w:cs="Arial"/>
          <w:szCs w:val="20"/>
        </w:rPr>
        <w:t>Softwarový nástroj, ktorý umožňuje identifikovať ekonomicky najvýhodnejšiu návrhovú alternatívu riešenia požiarnej bezpečnosti stavieb. Zohľadňované sú požiadavky ochrany života, majetku a životného prostredia.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Fakulta humanitných vied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76173E" w:rsidRDefault="0057003D" w:rsidP="0057003D">
      <w:pPr>
        <w:shd w:val="clear" w:color="auto" w:fill="FFFFFF"/>
        <w:spacing w:before="0" w:after="0" w:line="240" w:lineRule="exact"/>
        <w:rPr>
          <w:rFonts w:cs="Arial"/>
          <w:bCs/>
          <w:color w:val="222222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color w:val="222222"/>
          <w:szCs w:val="20"/>
        </w:rPr>
        <w:t>VEGA č.</w:t>
      </w:r>
      <w:r w:rsidRPr="0076173E">
        <w:rPr>
          <w:rFonts w:cs="Arial"/>
          <w:bCs/>
          <w:color w:val="222222"/>
          <w:szCs w:val="20"/>
        </w:rPr>
        <w:t>1/0675/14</w:t>
      </w:r>
    </w:p>
    <w:p w:rsidR="0057003D" w:rsidRPr="0076173E" w:rsidRDefault="0057003D" w:rsidP="0057003D">
      <w:pPr>
        <w:shd w:val="clear" w:color="auto" w:fill="FFFFFF"/>
        <w:spacing w:before="0" w:after="0" w:line="240" w:lineRule="exact"/>
        <w:ind w:left="2124" w:hanging="2124"/>
        <w:rPr>
          <w:rFonts w:cs="Arial"/>
          <w:bCs/>
          <w:szCs w:val="20"/>
        </w:rPr>
      </w:pPr>
      <w:r w:rsidRPr="00A62F54">
        <w:rPr>
          <w:rFonts w:cs="Arial"/>
          <w:b/>
          <w:color w:val="000000"/>
          <w:szCs w:val="20"/>
        </w:rPr>
        <w:t>Názov projektu: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bCs/>
          <w:szCs w:val="20"/>
        </w:rPr>
        <w:t>Výskum katalógov historických knižníc ako fenoménu kultúrneho dedičstva Slovenska a Slovákov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bCs/>
          <w:szCs w:val="20"/>
        </w:rPr>
        <w:t>Mgr. Eva Augustínová, PhD.</w:t>
      </w:r>
    </w:p>
    <w:p w:rsidR="0057003D" w:rsidRPr="0076173E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výsledok:</w:t>
      </w:r>
      <w:r>
        <w:rPr>
          <w:rFonts w:cs="Arial"/>
          <w:b/>
          <w:color w:val="000000"/>
          <w:szCs w:val="20"/>
        </w:rPr>
        <w:t xml:space="preserve"> </w:t>
      </w:r>
      <w:r w:rsidRPr="0076173E">
        <w:rPr>
          <w:rFonts w:cs="Arial"/>
          <w:szCs w:val="20"/>
        </w:rPr>
        <w:t>Bola pripravená analýza stavu výskumu, vykonal sa prieskum primárnych a sekundárnych zdrojov ku problematike historických knižničných fondov a katalógov, formou štúdií boli pripravené syntetizujúce informácie o stave poznania problematiky na Slovensku a v zahraničí a štúdie, ktoré sa venujú parciálnemu výskum knižníc a historických knižničných fondov, bola pripravená typológia historických knižničných fondov, pripravená metodika tvorby záznamov o katalógoch historických knižníc. Priebežne prebieha heuristika, spracovanie a digitalizácia pramenných dokumentov. Do tlače sa pripravujú dve publikácie: jedna k dejinám knižníc a druhá publikácia sa bude venovať prezentácii pramenných dokumentov k dejinám knižníc. Sú vytvorené dve bázy dát údajov o historických knižniciach na Slovensku (5100 údajov o HKF, ktoré zaznamenávajú rok vzniku knižnice, lokalitu, popis katalógu, údaje o veľkosti knižnice, predmetové vety a literatúru o knižnici) a literatúry, ktorá sa venuje historickým knižniciam na Slovensku i v zahraničí (báza údajov cca 2000 titulov pojednávajúcich o HKF na Slovensku) od 13. storočia do roku 1918.</w:t>
      </w:r>
    </w:p>
    <w:p w:rsidR="0057003D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</w:p>
    <w:p w:rsidR="0057003D" w:rsidRPr="0076173E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szCs w:val="20"/>
        </w:rPr>
        <w:t>KEGA č. 010ŽU-4/2015</w:t>
      </w:r>
    </w:p>
    <w:p w:rsidR="0057003D" w:rsidRPr="0076173E" w:rsidRDefault="0057003D" w:rsidP="0057003D">
      <w:pPr>
        <w:spacing w:before="0" w:after="0" w:line="240" w:lineRule="exact"/>
        <w:rPr>
          <w:rFonts w:cs="Arial"/>
          <w:bCs/>
          <w:szCs w:val="20"/>
        </w:rPr>
      </w:pPr>
      <w:r w:rsidRPr="00A62F54">
        <w:rPr>
          <w:rFonts w:cs="Arial"/>
          <w:b/>
          <w:color w:val="000000"/>
          <w:szCs w:val="20"/>
        </w:rPr>
        <w:t>Názov projektu: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bCs/>
          <w:szCs w:val="20"/>
        </w:rPr>
        <w:t>Potreba viacúrovňového kritického myslenia v rozvoji mediálnych kompetencií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bCs/>
          <w:szCs w:val="20"/>
        </w:rPr>
        <w:t>doc. Galina Jasečková, CSc.</w:t>
      </w:r>
    </w:p>
    <w:p w:rsidR="0057003D" w:rsidRPr="0076173E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</w:t>
      </w:r>
      <w:r>
        <w:rPr>
          <w:rFonts w:cs="Arial"/>
          <w:b/>
          <w:color w:val="000000"/>
          <w:szCs w:val="20"/>
        </w:rPr>
        <w:t>:</w:t>
      </w:r>
      <w:r>
        <w:rPr>
          <w:rFonts w:cs="Arial"/>
          <w:b/>
          <w:color w:val="000000"/>
          <w:szCs w:val="20"/>
        </w:rPr>
        <w:tab/>
      </w:r>
      <w:r w:rsidRPr="0076173E">
        <w:rPr>
          <w:rFonts w:cs="Arial"/>
          <w:szCs w:val="20"/>
        </w:rPr>
        <w:t>V rámci projektu bolo publikované: Need of multidimensional critical thinking in the media competence development</w:t>
      </w:r>
      <w:r>
        <w:rPr>
          <w:rFonts w:cs="Arial"/>
          <w:szCs w:val="20"/>
        </w:rPr>
        <w:t>,</w:t>
      </w:r>
      <w:r w:rsidRPr="0076173E">
        <w:rPr>
          <w:rFonts w:cs="Arial"/>
          <w:szCs w:val="20"/>
        </w:rPr>
        <w:t xml:space="preserve"> bol prezentovaný na 20th International Academic Coinference v Madride( october 6-9 , 2015).  NEED OF MULTIDIMENSIONAL CRITICAL THINKING IN THE MEDIA COMPETENCE DEVELOPMENT, ISBN 978-80-87927-17-5, IISES, Proceedings of the 20th International Academic Conference, s. 196 - 201</w:t>
      </w:r>
    </w:p>
    <w:p w:rsidR="0057003D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</w:p>
    <w:p w:rsidR="0057003D" w:rsidRDefault="0057003D" w:rsidP="0057003D">
      <w:pPr>
        <w:shd w:val="clear" w:color="auto" w:fill="FFFFFF"/>
        <w:spacing w:before="0" w:after="0" w:line="240" w:lineRule="exact"/>
        <w:rPr>
          <w:rFonts w:cs="Arial"/>
          <w:color w:val="222222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color w:val="222222"/>
          <w:szCs w:val="20"/>
        </w:rPr>
        <w:t>KEGA: č. 015ŽU-4/2015</w:t>
      </w:r>
    </w:p>
    <w:p w:rsidR="0057003D" w:rsidRPr="0076173E" w:rsidRDefault="0057003D" w:rsidP="0057003D">
      <w:pPr>
        <w:shd w:val="clear" w:color="auto" w:fill="FFFFFF"/>
        <w:spacing w:before="0" w:after="0" w:line="240" w:lineRule="exact"/>
        <w:rPr>
          <w:rFonts w:cs="Arial"/>
          <w:color w:val="222222"/>
          <w:szCs w:val="20"/>
        </w:rPr>
      </w:pPr>
      <w:r w:rsidRPr="00A62F54">
        <w:rPr>
          <w:rFonts w:cs="Arial"/>
          <w:b/>
          <w:color w:val="000000"/>
          <w:szCs w:val="20"/>
        </w:rPr>
        <w:t>Názov projektu: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color w:val="222222"/>
          <w:szCs w:val="20"/>
        </w:rPr>
        <w:t>Aplikácia korpusu vo výučbe a štúdiu anglického jazyka</w:t>
      </w:r>
      <w:r w:rsidRPr="0076173E">
        <w:rPr>
          <w:rFonts w:cs="Arial"/>
          <w:b/>
          <w:color w:val="222222"/>
          <w:szCs w:val="20"/>
        </w:rPr>
        <w:t xml:space="preserve"> 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color w:val="222222"/>
          <w:szCs w:val="20"/>
        </w:rPr>
        <w:t>Mgr. Eva Leláková, PhD.</w:t>
      </w:r>
    </w:p>
    <w:p w:rsidR="0057003D" w:rsidRPr="0076173E" w:rsidRDefault="0057003D" w:rsidP="0057003D">
      <w:pPr>
        <w:shd w:val="clear" w:color="auto" w:fill="FFFFFF"/>
        <w:spacing w:before="0" w:after="0" w:line="240" w:lineRule="exact"/>
        <w:rPr>
          <w:rFonts w:cs="Arial"/>
          <w:i/>
          <w:color w:val="222222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</w:t>
      </w:r>
      <w:r>
        <w:rPr>
          <w:rFonts w:cs="Arial"/>
          <w:b/>
          <w:color w:val="000000"/>
          <w:szCs w:val="20"/>
        </w:rPr>
        <w:tab/>
      </w:r>
      <w:r w:rsidRPr="0076173E">
        <w:rPr>
          <w:rFonts w:cs="Arial"/>
          <w:color w:val="222222"/>
          <w:szCs w:val="20"/>
        </w:rPr>
        <w:t xml:space="preserve">Výsledky za prvý rok riešenia: Analýza súčasného stavu korpusovej lingvistiky, korpusov, dostupných slovníkov, softvérových nástrojov, naštudovanie možností aplikácie </w:t>
      </w:r>
      <w:r w:rsidRPr="0076173E">
        <w:rPr>
          <w:rFonts w:cs="Arial"/>
          <w:color w:val="222222"/>
          <w:szCs w:val="20"/>
        </w:rPr>
        <w:lastRenderedPageBreak/>
        <w:t>korpusovej lingvistiky vo vyučovacom procese na stredných školách, nadviazanie spolupráce s vybranými strednými školami v Žilinskom kraji a inštitúciami zaoberajúcimi sa výskumom v oblasti korpusovej lingvistiky,  zorganizovanie vedeckého semináru, vytvorenie prvého subkorpusu</w:t>
      </w:r>
      <w:r>
        <w:rPr>
          <w:rFonts w:cs="Arial"/>
          <w:color w:val="222222"/>
          <w:szCs w:val="20"/>
        </w:rPr>
        <w:t>.</w:t>
      </w:r>
    </w:p>
    <w:p w:rsidR="0057003D" w:rsidRPr="0076173E" w:rsidRDefault="0057003D" w:rsidP="0057003D">
      <w:pPr>
        <w:shd w:val="clear" w:color="auto" w:fill="FFFFFF"/>
        <w:spacing w:before="0" w:after="0" w:line="240" w:lineRule="exact"/>
        <w:rPr>
          <w:rFonts w:cs="Arial"/>
          <w:i/>
          <w:color w:val="222222"/>
          <w:szCs w:val="20"/>
        </w:rPr>
      </w:pPr>
    </w:p>
    <w:p w:rsidR="0057003D" w:rsidRPr="0076173E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Číslo projektu:</w:t>
      </w:r>
      <w:r w:rsidRPr="00A62F5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ab/>
      </w:r>
      <w:r w:rsidRPr="0076173E">
        <w:rPr>
          <w:rFonts w:cs="Arial"/>
          <w:szCs w:val="20"/>
        </w:rPr>
        <w:t>Z-12-108/0002-00 108140 (zahraničný vedeckovýskumný  projekt)</w:t>
      </w:r>
      <w:r w:rsidRPr="00A62F54">
        <w:rPr>
          <w:rFonts w:cs="Arial"/>
          <w:color w:val="000000"/>
          <w:szCs w:val="20"/>
        </w:rPr>
        <w:tab/>
      </w:r>
    </w:p>
    <w:p w:rsidR="0057003D" w:rsidRPr="0076173E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Názov projektu: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szCs w:val="20"/>
        </w:rPr>
        <w:t>Soren Kierkegaards Legacy for a Continuing Conversation between Religion, Philosophy and Society in the Czech and Slovak Context (Religion and Society Research , USA)</w:t>
      </w:r>
    </w:p>
    <w:p w:rsidR="0057003D" w:rsidRPr="00A62F54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Zodpovedný riešiteľ:</w:t>
      </w:r>
      <w:r w:rsidRPr="00A62F54">
        <w:rPr>
          <w:rFonts w:cs="Arial"/>
          <w:color w:val="000000"/>
          <w:szCs w:val="20"/>
        </w:rPr>
        <w:tab/>
      </w:r>
      <w:r w:rsidRPr="0076173E">
        <w:rPr>
          <w:rFonts w:cs="Arial"/>
          <w:szCs w:val="20"/>
        </w:rPr>
        <w:t>doc. Mgr. Michal Valčo, PhD</w:t>
      </w:r>
      <w:r>
        <w:rPr>
          <w:rFonts w:cs="Arial"/>
          <w:szCs w:val="20"/>
        </w:rPr>
        <w:t>.</w:t>
      </w:r>
    </w:p>
    <w:p w:rsidR="0057003D" w:rsidRPr="0076173E" w:rsidRDefault="0057003D" w:rsidP="0057003D">
      <w:pPr>
        <w:spacing w:before="0" w:after="0" w:line="240" w:lineRule="exact"/>
        <w:rPr>
          <w:rFonts w:cs="Arial"/>
          <w:szCs w:val="20"/>
        </w:rPr>
      </w:pPr>
      <w:r w:rsidRPr="00A62F54">
        <w:rPr>
          <w:rFonts w:cs="Arial"/>
          <w:b/>
          <w:color w:val="000000"/>
          <w:szCs w:val="20"/>
        </w:rPr>
        <w:t>Dosiahnutý výsledok</w:t>
      </w:r>
      <w:r>
        <w:rPr>
          <w:rFonts w:cs="Arial"/>
          <w:b/>
          <w:color w:val="000000"/>
          <w:szCs w:val="20"/>
        </w:rPr>
        <w:t xml:space="preserve">: </w:t>
      </w:r>
      <w:r w:rsidRPr="0076173E">
        <w:rPr>
          <w:rFonts w:cs="Arial"/>
          <w:szCs w:val="20"/>
        </w:rPr>
        <w:t>Významným výstupom projektu sú dva zahraničné scopusové články a jedna vedecká monografia, vydaná v KUD Apokalipsa, Ljubljana, Slovinsko.</w:t>
      </w:r>
    </w:p>
    <w:p w:rsidR="0057003D" w:rsidRDefault="0057003D" w:rsidP="0057003D">
      <w:pPr>
        <w:shd w:val="clear" w:color="auto" w:fill="FFFFFF"/>
        <w:spacing w:before="0" w:after="0" w:line="240" w:lineRule="exact"/>
        <w:rPr>
          <w:rFonts w:cs="Arial"/>
          <w:color w:val="222222"/>
          <w:szCs w:val="20"/>
        </w:rPr>
      </w:pPr>
    </w:p>
    <w:p w:rsidR="0057003D" w:rsidRPr="0076173E" w:rsidRDefault="0057003D" w:rsidP="0057003D">
      <w:pPr>
        <w:shd w:val="clear" w:color="auto" w:fill="FFFFFF"/>
        <w:spacing w:before="0" w:after="0" w:line="240" w:lineRule="exact"/>
        <w:rPr>
          <w:rFonts w:cs="Arial"/>
          <w:color w:val="222222"/>
          <w:szCs w:val="20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Ú</w:t>
      </w:r>
      <w:r w:rsidRPr="00BB163A">
        <w:rPr>
          <w:rFonts w:cs="Arial"/>
          <w:b/>
          <w:sz w:val="26"/>
          <w:szCs w:val="26"/>
          <w:u w:val="single"/>
        </w:rPr>
        <w:t>stav konkurencieschopnosti a inovácií</w:t>
      </w:r>
    </w:p>
    <w:p w:rsidR="0057003D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Názov projektu:</w:t>
      </w:r>
      <w:r w:rsidRPr="00936911">
        <w:rPr>
          <w:rFonts w:cs="Arial"/>
          <w:color w:val="000000"/>
          <w:szCs w:val="20"/>
        </w:rPr>
        <w:tab/>
        <w:t>Stimul</w:t>
      </w:r>
      <w:r w:rsidRPr="00936911">
        <w:rPr>
          <w:rFonts w:cs="Arial"/>
          <w:color w:val="000000"/>
          <w:szCs w:val="20"/>
        </w:rPr>
        <w:tab/>
        <w:t>(VIPO)</w:t>
      </w:r>
    </w:p>
    <w:p w:rsidR="0057003D" w:rsidRPr="00936911" w:rsidRDefault="0057003D" w:rsidP="0057003D">
      <w:pPr>
        <w:spacing w:before="0" w:after="0" w:line="240" w:lineRule="exact"/>
        <w:ind w:left="2124"/>
        <w:rPr>
          <w:rFonts w:cs="Arial"/>
          <w:szCs w:val="20"/>
        </w:rPr>
      </w:pPr>
      <w:r w:rsidRPr="00936911">
        <w:rPr>
          <w:rFonts w:cs="Arial"/>
          <w:szCs w:val="20"/>
        </w:rPr>
        <w:t>Výskum a vývoj Hi-Tech integrovaných strojnotechnologických systémov pre výrobu automobilových plášťov - PROTYRE“</w:t>
      </w:r>
    </w:p>
    <w:p w:rsidR="0057003D" w:rsidRPr="0093691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Zodpovedný riešiteľ: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>prof. Ing. Štefan Medvecký, PhD.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Dosiahnutý výsledok:</w:t>
      </w:r>
      <w:r w:rsidRPr="00936911">
        <w:rPr>
          <w:rFonts w:cs="Arial"/>
          <w:b/>
          <w:color w:val="000000"/>
          <w:szCs w:val="20"/>
        </w:rPr>
        <w:tab/>
      </w:r>
      <w:r w:rsidRPr="00936911">
        <w:rPr>
          <w:rFonts w:cs="Arial"/>
          <w:szCs w:val="20"/>
        </w:rPr>
        <w:t>Automatická diagnostika technologických zariadení so vzdialeným prístupom - návrh prenosu a spracovania dát pri diaľkovej diagnostike výrobných liniek.</w:t>
      </w:r>
    </w:p>
    <w:p w:rsidR="0057003D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Číslo projektu:</w:t>
      </w:r>
      <w:r w:rsidRPr="00936911">
        <w:rPr>
          <w:rFonts w:cs="Arial"/>
          <w:color w:val="000000"/>
          <w:szCs w:val="20"/>
        </w:rPr>
        <w:t xml:space="preserve"> 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 xml:space="preserve">Reg -00316-0003 </w:t>
      </w:r>
      <w:r>
        <w:rPr>
          <w:rFonts w:cs="Arial"/>
          <w:szCs w:val="20"/>
        </w:rPr>
        <w:t xml:space="preserve">    </w:t>
      </w:r>
      <w:r w:rsidRPr="00936911">
        <w:rPr>
          <w:rFonts w:cs="Arial"/>
          <w:color w:val="000000"/>
          <w:szCs w:val="20"/>
        </w:rPr>
        <w:t>Stimul</w:t>
      </w:r>
      <w:r>
        <w:rPr>
          <w:rFonts w:cs="Arial"/>
          <w:color w:val="000000"/>
          <w:szCs w:val="20"/>
        </w:rPr>
        <w:t xml:space="preserve"> </w:t>
      </w:r>
      <w:r w:rsidRPr="00936911">
        <w:rPr>
          <w:rFonts w:cs="Arial"/>
          <w:color w:val="000000"/>
          <w:szCs w:val="20"/>
        </w:rPr>
        <w:t>(CEIT)</w:t>
      </w:r>
    </w:p>
    <w:p w:rsidR="0057003D" w:rsidRPr="0093691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Názov projektu: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>Aplikovaný výskum a vývoj procesov pri získavaní monokryštálov a optimalizácie parametrov prípravy veľkorozmerných monokryštálov</w:t>
      </w:r>
      <w:r w:rsidRPr="00936911">
        <w:rPr>
          <w:rFonts w:cs="Arial"/>
          <w:b/>
          <w:color w:val="000000"/>
          <w:szCs w:val="20"/>
        </w:rPr>
        <w:t xml:space="preserve"> </w:t>
      </w:r>
    </w:p>
    <w:p w:rsidR="0057003D" w:rsidRPr="0093691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Zodpovedný riešiteľ: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>prof. Ing. Štefan Medvecký, PhD.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Dosiahnutý výsledok:</w:t>
      </w:r>
      <w:r w:rsidRPr="00936911">
        <w:rPr>
          <w:rFonts w:cs="Arial"/>
          <w:b/>
          <w:color w:val="000000"/>
          <w:szCs w:val="20"/>
        </w:rPr>
        <w:tab/>
      </w:r>
      <w:r w:rsidRPr="00936911">
        <w:rPr>
          <w:rFonts w:cs="Arial"/>
          <w:szCs w:val="20"/>
        </w:rPr>
        <w:t>Konštrukčná dokumentácia pre výrobu špeciálneho testovacieho zariadenia.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b/>
          <w:color w:val="000000"/>
          <w:szCs w:val="20"/>
        </w:rPr>
      </w:pP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b/>
          <w:color w:val="000000"/>
          <w:szCs w:val="20"/>
        </w:rPr>
        <w:t xml:space="preserve"> 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Názov projektu: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>Stimul AeroMobil</w:t>
      </w:r>
    </w:p>
    <w:p w:rsidR="0057003D" w:rsidRPr="00936911" w:rsidRDefault="0057003D" w:rsidP="0057003D">
      <w:pPr>
        <w:spacing w:before="0" w:after="0" w:line="240" w:lineRule="exact"/>
        <w:ind w:left="2124"/>
        <w:rPr>
          <w:rFonts w:cs="Arial"/>
          <w:b/>
          <w:color w:val="000000"/>
          <w:szCs w:val="20"/>
        </w:rPr>
      </w:pPr>
      <w:r w:rsidRPr="00936911">
        <w:rPr>
          <w:rFonts w:cs="Arial"/>
          <w:szCs w:val="20"/>
        </w:rPr>
        <w:t>Výskum kľúčových komponentov inovatívneho dopravného prostriedku pre pohyb po zemi aj vo vzduchu</w:t>
      </w:r>
      <w:r w:rsidRPr="00936911">
        <w:rPr>
          <w:rFonts w:cs="Arial"/>
          <w:b/>
          <w:color w:val="000000"/>
          <w:szCs w:val="20"/>
        </w:rPr>
        <w:t xml:space="preserve"> </w:t>
      </w:r>
    </w:p>
    <w:p w:rsidR="0057003D" w:rsidRPr="0093691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Zodpovedný riešiteľ:</w:t>
      </w:r>
      <w:r w:rsidRPr="00936911">
        <w:rPr>
          <w:rFonts w:cs="Arial"/>
          <w:color w:val="000000"/>
          <w:szCs w:val="20"/>
        </w:rPr>
        <w:tab/>
      </w:r>
      <w:r w:rsidRPr="00936911">
        <w:rPr>
          <w:rFonts w:cs="Arial"/>
          <w:szCs w:val="20"/>
        </w:rPr>
        <w:t>prof. Ing. Štefan Medvecký, PhD.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szCs w:val="20"/>
        </w:rPr>
      </w:pPr>
      <w:r w:rsidRPr="00936911">
        <w:rPr>
          <w:rFonts w:cs="Arial"/>
          <w:b/>
          <w:color w:val="000000"/>
          <w:szCs w:val="20"/>
        </w:rPr>
        <w:t>Dosiahnutý výsledok:</w:t>
      </w:r>
      <w:r w:rsidRPr="00936911">
        <w:rPr>
          <w:rFonts w:cs="Arial"/>
          <w:b/>
          <w:color w:val="000000"/>
          <w:szCs w:val="20"/>
        </w:rPr>
        <w:tab/>
      </w:r>
      <w:r w:rsidRPr="00936911">
        <w:rPr>
          <w:rFonts w:cs="Arial"/>
          <w:szCs w:val="20"/>
        </w:rPr>
        <w:t>Predmetom výskumu bola tvorba virtuálneho modelu na simuláciu efektívnej geometrie trupu a krídiel a na stanovenie vhodného typu zavesenia vztlakových klapiek a možnej zmeny profilu krídla.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BB163A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BB163A">
        <w:rPr>
          <w:rFonts w:cs="Arial"/>
          <w:b/>
          <w:sz w:val="26"/>
          <w:szCs w:val="26"/>
          <w:u w:val="single"/>
        </w:rPr>
        <w:t>Výskumný ústav vysokohorskej biológie</w:t>
      </w:r>
    </w:p>
    <w:p w:rsidR="0057003D" w:rsidRDefault="0057003D" w:rsidP="0057003D">
      <w:pPr>
        <w:spacing w:before="0" w:after="0" w:line="240" w:lineRule="exact"/>
        <w:ind w:left="2124" w:hanging="2124"/>
        <w:rPr>
          <w:rStyle w:val="Siln"/>
          <w:rFonts w:cs="Arial"/>
          <w:szCs w:val="20"/>
        </w:rPr>
      </w:pPr>
    </w:p>
    <w:p w:rsidR="0057003D" w:rsidRDefault="0057003D" w:rsidP="0057003D">
      <w:pPr>
        <w:spacing w:before="0" w:after="0" w:line="240" w:lineRule="exact"/>
        <w:ind w:left="2124" w:hanging="2124"/>
        <w:rPr>
          <w:rFonts w:cs="Arial"/>
          <w:color w:val="000000"/>
          <w:szCs w:val="20"/>
          <w:lang w:eastAsia="en-US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>ITMS: 26210120006</w:t>
      </w:r>
    </w:p>
    <w:p w:rsidR="0057003D" w:rsidRDefault="0057003D" w:rsidP="0057003D">
      <w:pPr>
        <w:spacing w:before="0" w:after="0" w:line="240" w:lineRule="exact"/>
        <w:ind w:left="2127" w:hanging="2127"/>
        <w:rPr>
          <w:rFonts w:cs="Arial"/>
          <w:szCs w:val="20"/>
        </w:rPr>
      </w:pPr>
      <w:r>
        <w:rPr>
          <w:rStyle w:val="Siln"/>
          <w:rFonts w:cs="Arial"/>
          <w:szCs w:val="20"/>
        </w:rPr>
        <w:t xml:space="preserve">Názov projektu: </w:t>
      </w:r>
      <w:r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 xml:space="preserve">Dobudovanie centra alpínskeho vysokohorského výskumu v SR – Výskumného ústavu vysokohorskej biológie </w:t>
      </w:r>
      <w:r>
        <w:rPr>
          <w:rFonts w:cs="Arial"/>
          <w:szCs w:val="20"/>
        </w:rPr>
        <w:t>UNIZA</w:t>
      </w:r>
      <w:r w:rsidRPr="000B78FC">
        <w:rPr>
          <w:rFonts w:cs="Arial"/>
          <w:szCs w:val="20"/>
        </w:rPr>
        <w:t xml:space="preserve"> pre potreby synergickej spolupráce v sieti obdobných pracovísk  v Európe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 xml:space="preserve">:   </w:t>
      </w:r>
      <w:r w:rsidRPr="000B78FC">
        <w:rPr>
          <w:rFonts w:cs="Arial"/>
          <w:szCs w:val="20"/>
        </w:rPr>
        <w:t>prof. RNDr. Marián Janiga, CSc</w:t>
      </w:r>
    </w:p>
    <w:p w:rsidR="0057003D" w:rsidRPr="000B78FC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A8142C">
        <w:rPr>
          <w:rFonts w:cs="Arial"/>
          <w:b/>
          <w:szCs w:val="20"/>
        </w:rPr>
        <w:t>Dosiahnutý výsledok</w:t>
      </w:r>
      <w:r>
        <w:rPr>
          <w:rFonts w:cs="Arial"/>
          <w:b/>
          <w:szCs w:val="20"/>
        </w:rPr>
        <w:t>:</w:t>
      </w:r>
      <w:r>
        <w:rPr>
          <w:rFonts w:cs="Arial"/>
          <w:color w:val="000000"/>
          <w:szCs w:val="20"/>
          <w:lang w:eastAsia="en-US"/>
        </w:rPr>
        <w:tab/>
      </w:r>
      <w:r w:rsidRPr="000B78FC">
        <w:rPr>
          <w:rFonts w:cs="Arial"/>
          <w:szCs w:val="20"/>
        </w:rPr>
        <w:t>Zabezpečenie ústavu špičkovou laboratórnou technikou v oblasti botaniky, zoológie a molekulovej biológie</w:t>
      </w:r>
      <w:r>
        <w:rPr>
          <w:rFonts w:cs="Arial"/>
          <w:szCs w:val="20"/>
        </w:rPr>
        <w:t>.</w:t>
      </w:r>
    </w:p>
    <w:p w:rsidR="0057003D" w:rsidRDefault="0057003D" w:rsidP="0057003D">
      <w:pPr>
        <w:spacing w:before="0" w:after="0" w:line="240" w:lineRule="exact"/>
        <w:ind w:hanging="720"/>
        <w:rPr>
          <w:rFonts w:cs="Arial"/>
          <w:b/>
          <w:szCs w:val="20"/>
          <w:u w:val="single"/>
        </w:rPr>
      </w:pPr>
    </w:p>
    <w:p w:rsidR="0057003D" w:rsidRPr="000B78FC" w:rsidRDefault="0057003D" w:rsidP="0057003D">
      <w:pPr>
        <w:spacing w:before="0" w:after="0" w:line="240" w:lineRule="exact"/>
        <w:rPr>
          <w:rFonts w:cs="Arial"/>
          <w:szCs w:val="20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A8142C"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>ITMS: 26210120016</w:t>
      </w:r>
    </w:p>
    <w:p w:rsidR="0057003D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A8142C">
        <w:rPr>
          <w:rStyle w:val="Siln"/>
          <w:rFonts w:cs="Arial"/>
          <w:szCs w:val="20"/>
        </w:rPr>
        <w:lastRenderedPageBreak/>
        <w:t>Názov projektu:</w:t>
      </w:r>
      <w:r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>Investície do prístrojovej a laboratórnej techniky pre následný vývoj a verifikáciu štandardov biotického monitoringu vplyvov celulózového priemyslu v horskej krajine, modelové územie  Ružomberok</w:t>
      </w:r>
    </w:p>
    <w:p w:rsidR="0057003D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 xml:space="preserve">:  </w:t>
      </w:r>
      <w:r w:rsidRPr="000B78FC">
        <w:rPr>
          <w:rFonts w:cs="Arial"/>
          <w:szCs w:val="20"/>
        </w:rPr>
        <w:t>prof. RNDr. Marián Janiga, CSc.</w:t>
      </w:r>
    </w:p>
    <w:p w:rsidR="0057003D" w:rsidRPr="000B78FC" w:rsidRDefault="0057003D" w:rsidP="0057003D">
      <w:pPr>
        <w:spacing w:before="0" w:after="0" w:line="240" w:lineRule="exact"/>
        <w:ind w:left="2124" w:hanging="2124"/>
        <w:rPr>
          <w:rFonts w:cs="Arial"/>
          <w:color w:val="000000"/>
          <w:szCs w:val="20"/>
          <w:lang w:eastAsia="en-US"/>
        </w:rPr>
      </w:pPr>
      <w:r w:rsidRPr="00A8142C">
        <w:rPr>
          <w:rFonts w:cs="Arial"/>
          <w:b/>
          <w:szCs w:val="20"/>
        </w:rPr>
        <w:t>Dosiahnutý výsledok</w:t>
      </w:r>
      <w:r>
        <w:rPr>
          <w:rFonts w:cs="Arial"/>
          <w:b/>
          <w:szCs w:val="20"/>
        </w:rPr>
        <w:t>:</w:t>
      </w:r>
      <w:r>
        <w:rPr>
          <w:rFonts w:cs="Arial"/>
          <w:color w:val="000000"/>
          <w:szCs w:val="20"/>
          <w:lang w:eastAsia="en-US"/>
        </w:rPr>
        <w:tab/>
      </w:r>
      <w:r w:rsidRPr="000B78FC">
        <w:rPr>
          <w:rFonts w:cs="Arial"/>
          <w:szCs w:val="20"/>
        </w:rPr>
        <w:t>Zabezpečenie pracoviska na ekomonitoring záťaží vysokých pohorí z industriálnej sféry (Mondi).</w:t>
      </w:r>
    </w:p>
    <w:p w:rsidR="0057003D" w:rsidRDefault="0057003D" w:rsidP="0057003D">
      <w:pPr>
        <w:spacing w:before="0" w:after="0" w:line="240" w:lineRule="exact"/>
        <w:ind w:hanging="720"/>
        <w:rPr>
          <w:rFonts w:cs="Arial"/>
          <w:b/>
          <w:szCs w:val="20"/>
          <w:u w:val="single"/>
        </w:rPr>
      </w:pPr>
    </w:p>
    <w:p w:rsidR="0057003D" w:rsidRPr="000B78FC" w:rsidRDefault="0057003D" w:rsidP="0057003D">
      <w:pPr>
        <w:spacing w:before="0" w:after="0" w:line="240" w:lineRule="exact"/>
        <w:rPr>
          <w:rFonts w:cs="Arial"/>
          <w:szCs w:val="20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A8142C"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>ITMS: 261102</w:t>
      </w:r>
    </w:p>
    <w:p w:rsidR="0057003D" w:rsidRDefault="0057003D" w:rsidP="0057003D">
      <w:pPr>
        <w:spacing w:before="0" w:after="0" w:line="240" w:lineRule="exact"/>
        <w:ind w:left="2124" w:hanging="2124"/>
        <w:rPr>
          <w:rFonts w:cs="Arial"/>
          <w:color w:val="000000"/>
          <w:szCs w:val="20"/>
          <w:lang w:eastAsia="en-US"/>
        </w:rPr>
      </w:pPr>
      <w:r w:rsidRPr="00A8142C">
        <w:rPr>
          <w:rStyle w:val="Siln"/>
          <w:rFonts w:cs="Arial"/>
          <w:szCs w:val="20"/>
        </w:rPr>
        <w:t>Názov projektu:</w:t>
      </w:r>
      <w:r>
        <w:rPr>
          <w:rStyle w:val="Siln"/>
          <w:rFonts w:cs="Arial"/>
          <w:szCs w:val="20"/>
        </w:rPr>
        <w:tab/>
      </w:r>
      <w:r w:rsidRPr="000B78FC">
        <w:rPr>
          <w:rFonts w:cs="Arial"/>
          <w:szCs w:val="20"/>
        </w:rPr>
        <w:t>Spolupráca   odborných pracovníkov medzinárodných výskumných inštitúcií s vedeckými pracovníkmi Výskumného</w:t>
      </w:r>
      <w:r>
        <w:rPr>
          <w:rFonts w:cs="Arial"/>
          <w:szCs w:val="20"/>
        </w:rPr>
        <w:t xml:space="preserve"> ústavu vysokohorskej biológie UNIZA</w:t>
      </w:r>
      <w:r w:rsidRPr="000B78FC">
        <w:rPr>
          <w:rFonts w:cs="Arial"/>
          <w:szCs w:val="20"/>
        </w:rPr>
        <w:t xml:space="preserve">  zameraná na zvýšenie úrovne vzdelávania  a výskumu</w:t>
      </w:r>
    </w:p>
    <w:p w:rsidR="0057003D" w:rsidRDefault="0057003D" w:rsidP="0057003D">
      <w:pPr>
        <w:spacing w:before="0" w:after="0" w:line="240" w:lineRule="exact"/>
        <w:rPr>
          <w:rFonts w:cs="Arial"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 xml:space="preserve">:   </w:t>
      </w:r>
      <w:r w:rsidRPr="000B78FC">
        <w:rPr>
          <w:rFonts w:cs="Arial"/>
          <w:szCs w:val="20"/>
        </w:rPr>
        <w:t>prof. RNDr. Marián Janiga, CSc</w:t>
      </w:r>
    </w:p>
    <w:p w:rsidR="0057003D" w:rsidRPr="000B78FC" w:rsidRDefault="0057003D" w:rsidP="0057003D">
      <w:pPr>
        <w:spacing w:before="0" w:after="0" w:line="240" w:lineRule="exact"/>
        <w:rPr>
          <w:rFonts w:cs="Arial"/>
          <w:szCs w:val="20"/>
        </w:rPr>
      </w:pPr>
      <w:r w:rsidRPr="00A8142C">
        <w:rPr>
          <w:rFonts w:cs="Arial"/>
          <w:b/>
          <w:szCs w:val="20"/>
        </w:rPr>
        <w:t>Dosiahnutý výsledok</w:t>
      </w:r>
      <w:r>
        <w:rPr>
          <w:rFonts w:cs="Arial"/>
          <w:b/>
          <w:szCs w:val="20"/>
        </w:rPr>
        <w:t>:</w:t>
      </w:r>
      <w:r>
        <w:rPr>
          <w:rFonts w:cs="Arial"/>
          <w:color w:val="000000"/>
          <w:szCs w:val="20"/>
          <w:lang w:eastAsia="en-US"/>
        </w:rPr>
        <w:tab/>
      </w:r>
      <w:r w:rsidRPr="000B78FC">
        <w:rPr>
          <w:rFonts w:cs="Arial"/>
          <w:szCs w:val="20"/>
        </w:rPr>
        <w:t>Prednášky, diskusie a príprava spoločných projektov so špičkovými výskumnými pracovníkmi v oblasti vedy a výskumu – prof. Dale Hartwell Clayton (University of Utah, Salt Lake City, USA),  prof. Irina Beme  (Lomonosov Moscow State University, Moskva, Rusko), Mgr. Tomáš Fér, PhD. (Prírodovedecká fakulta UK v Prahe, Katedra botaniky, Česká republika).</w:t>
      </w:r>
    </w:p>
    <w:p w:rsidR="0057003D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</w:p>
    <w:p w:rsidR="0057003D" w:rsidRDefault="0057003D" w:rsidP="0057003D">
      <w:pPr>
        <w:spacing w:before="0" w:after="0" w:line="240" w:lineRule="exact"/>
        <w:ind w:hanging="720"/>
        <w:rPr>
          <w:rFonts w:cs="Arial"/>
          <w:b/>
          <w:szCs w:val="20"/>
          <w:u w:val="single"/>
        </w:rPr>
      </w:pPr>
    </w:p>
    <w:p w:rsidR="0057003D" w:rsidRPr="004C76D7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4C76D7">
        <w:rPr>
          <w:rFonts w:cs="Arial"/>
          <w:b/>
          <w:sz w:val="26"/>
          <w:szCs w:val="26"/>
          <w:u w:val="single"/>
        </w:rPr>
        <w:t>Ústav znaleckého výskumu a vzdelávania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E62461" w:rsidRDefault="0057003D" w:rsidP="0057003D">
      <w:pPr>
        <w:spacing w:before="0" w:after="0" w:line="240" w:lineRule="exact"/>
        <w:rPr>
          <w:rFonts w:cs="Arial"/>
          <w:szCs w:val="20"/>
        </w:rPr>
      </w:pPr>
      <w:r w:rsidRPr="00E62461">
        <w:rPr>
          <w:rStyle w:val="Siln"/>
          <w:rFonts w:cs="Arial"/>
          <w:szCs w:val="20"/>
        </w:rPr>
        <w:t>Číslo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ITMS: 26110230076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b/>
          <w:szCs w:val="20"/>
        </w:rPr>
      </w:pPr>
      <w:r w:rsidRPr="00E62461">
        <w:rPr>
          <w:rStyle w:val="Siln"/>
          <w:rFonts w:cs="Arial"/>
          <w:szCs w:val="20"/>
        </w:rPr>
        <w:t>Názov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Podpora kvality vzdelávania a výskumu pre oblasť dopravy ako motora ekonomiky (OP Vzdelávanie</w:t>
      </w:r>
      <w:r>
        <w:rPr>
          <w:rFonts w:eastAsia="+mn-ea" w:cs="Arial"/>
          <w:kern w:val="24"/>
          <w:szCs w:val="20"/>
        </w:rPr>
        <w:t>)</w:t>
      </w:r>
      <w:r w:rsidRPr="00E62461">
        <w:rPr>
          <w:rFonts w:cs="Arial"/>
          <w:b/>
          <w:szCs w:val="20"/>
        </w:rPr>
        <w:t xml:space="preserve"> 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E62461">
        <w:rPr>
          <w:rFonts w:cs="Arial"/>
          <w:b/>
          <w:szCs w:val="20"/>
        </w:rPr>
        <w:t>Zodpovedný riešiteľ</w:t>
      </w:r>
      <w:r w:rsidRPr="00E62461">
        <w:rPr>
          <w:rFonts w:cs="Arial"/>
          <w:szCs w:val="20"/>
        </w:rPr>
        <w:t>:   Ing. Tibor Kubjatko, PhD.</w:t>
      </w:r>
    </w:p>
    <w:p w:rsidR="0057003D" w:rsidRPr="00E62461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  <w:r w:rsidRPr="00E62461">
        <w:rPr>
          <w:rFonts w:cs="Arial"/>
          <w:b/>
          <w:szCs w:val="20"/>
        </w:rPr>
        <w:t>Dosiahnutý výsledok:</w:t>
      </w:r>
      <w:r w:rsidRPr="00E62461">
        <w:rPr>
          <w:rFonts w:cs="Arial"/>
          <w:color w:val="000000"/>
          <w:szCs w:val="20"/>
          <w:lang w:eastAsia="en-US"/>
        </w:rPr>
        <w:tab/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eastAsia="+mn-ea" w:cs="Arial"/>
          <w:kern w:val="24"/>
          <w:szCs w:val="20"/>
        </w:rPr>
      </w:pPr>
      <w:r w:rsidRPr="00E62461">
        <w:rPr>
          <w:rFonts w:eastAsia="+mn-ea" w:cs="Arial"/>
          <w:kern w:val="24"/>
          <w:szCs w:val="20"/>
        </w:rPr>
        <w:t xml:space="preserve">Vytvorenie biomechanicky verného modelu ľudského tela pre použitie v matematicko-fyzikálnom simulačnom programe PC-Crash. </w:t>
      </w:r>
      <w:r w:rsidRPr="00E62461">
        <w:rPr>
          <w:rFonts w:cs="Arial"/>
          <w:szCs w:val="20"/>
          <w:lang w:val="en-US"/>
        </w:rPr>
        <w:t>(</w:t>
      </w:r>
      <w:r w:rsidRPr="00E62461">
        <w:rPr>
          <w:rFonts w:cs="Arial"/>
          <w:caps/>
          <w:szCs w:val="20"/>
          <w:lang w:val="en-US"/>
        </w:rPr>
        <w:t>Kolla, E., Kohút, P.:</w:t>
      </w:r>
      <w:r w:rsidRPr="00E62461">
        <w:rPr>
          <w:rFonts w:cs="Arial"/>
          <w:szCs w:val="20"/>
          <w:lang w:val="en-US"/>
        </w:rPr>
        <w:t xml:space="preserve"> Virtual human body model for PC-Crash. Zborník z 24. výročného kongresu analytikov dopravných nehôd EVU 2015, Edinburgh, Škótsko, ISBN: 978-3-85125-174-6, 2015)</w:t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eastAsia="+mn-ea" w:cs="Arial"/>
          <w:kern w:val="24"/>
          <w:szCs w:val="20"/>
        </w:rPr>
      </w:pPr>
      <w:r w:rsidRPr="00E62461">
        <w:rPr>
          <w:rFonts w:eastAsia="+mn-ea" w:cs="Arial"/>
          <w:kern w:val="24"/>
          <w:szCs w:val="20"/>
        </w:rPr>
        <w:t>Vytvorenie štúdijnej literatúry pre využitie forenznej biomechaniky v rámci analýzy cestných dopravných nehôd na základe syntézy súčasného stavu poznania v danej oblasti s výskumom riešeným v danej oblasti na ÚZVV. (</w:t>
      </w:r>
      <w:r w:rsidRPr="00E62461">
        <w:rPr>
          <w:rFonts w:eastAsia="+mn-ea" w:cs="Arial"/>
          <w:caps/>
          <w:kern w:val="24"/>
          <w:szCs w:val="20"/>
        </w:rPr>
        <w:t>Kolla, E.:</w:t>
      </w:r>
      <w:r w:rsidRPr="00E62461">
        <w:rPr>
          <w:rFonts w:eastAsia="+mn-ea" w:cs="Arial"/>
          <w:kern w:val="24"/>
          <w:szCs w:val="20"/>
        </w:rPr>
        <w:t xml:space="preserve"> Biomechanika v analýze dopravných nehôd. Vysokoškolská učebnica, Žilinská univerzita v Žiline, EDIS-Vydavateľské centrum Žilinskej univerzity, 2015)</w:t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eastAsia="+mn-ea" w:cs="Arial"/>
          <w:kern w:val="24"/>
          <w:szCs w:val="20"/>
        </w:rPr>
      </w:pPr>
      <w:r w:rsidRPr="00E62461">
        <w:rPr>
          <w:rFonts w:eastAsia="+mn-ea" w:cs="Arial"/>
          <w:kern w:val="24"/>
          <w:szCs w:val="20"/>
        </w:rPr>
        <w:t>Vytvorenie št</w:t>
      </w:r>
      <w:r>
        <w:rPr>
          <w:rFonts w:eastAsia="+mn-ea" w:cs="Arial"/>
          <w:kern w:val="24"/>
          <w:szCs w:val="20"/>
        </w:rPr>
        <w:t>u</w:t>
      </w:r>
      <w:r w:rsidRPr="00E62461">
        <w:rPr>
          <w:rFonts w:eastAsia="+mn-ea" w:cs="Arial"/>
          <w:kern w:val="24"/>
          <w:szCs w:val="20"/>
        </w:rPr>
        <w:t>dijnej literatúry pre stanovenie hodnoty cestných vozidiel na základe syntézy súčasného stavu poznania v danej oblasti s výskumom riešeným v danej oblasti na ÚZVV.</w:t>
      </w:r>
    </w:p>
    <w:p w:rsidR="0057003D" w:rsidRPr="00E62461" w:rsidRDefault="0057003D" w:rsidP="0057003D">
      <w:pPr>
        <w:pStyle w:val="Odsekzoznamu"/>
        <w:spacing w:before="0" w:after="0" w:line="240" w:lineRule="exact"/>
        <w:ind w:left="0"/>
        <w:rPr>
          <w:rFonts w:eastAsia="+mn-ea" w:cs="Arial"/>
          <w:kern w:val="24"/>
          <w:szCs w:val="20"/>
        </w:rPr>
      </w:pPr>
      <w:r w:rsidRPr="00E62461">
        <w:rPr>
          <w:rFonts w:eastAsia="+mn-ea" w:cs="Arial"/>
          <w:kern w:val="24"/>
          <w:szCs w:val="20"/>
        </w:rPr>
        <w:t>(</w:t>
      </w:r>
      <w:r w:rsidRPr="00E62461">
        <w:rPr>
          <w:rFonts w:eastAsia="+mn-ea" w:cs="Arial"/>
          <w:caps/>
          <w:kern w:val="24"/>
          <w:szCs w:val="20"/>
        </w:rPr>
        <w:t>Kubjatko, T.:</w:t>
      </w:r>
      <w:r w:rsidRPr="00E62461">
        <w:rPr>
          <w:rFonts w:eastAsia="+mn-ea" w:cs="Arial"/>
          <w:kern w:val="24"/>
          <w:szCs w:val="20"/>
        </w:rPr>
        <w:t xml:space="preserve"> Odhad hodnoty cestných vozidiel. Vysokoškolská učebnica, Žilinská univerzita v Žiline, EDIS-Vydavateľské centrum Žilinskej univerzity, 2015)</w:t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eastAsia="+mn-ea" w:cs="Arial"/>
          <w:kern w:val="24"/>
          <w:szCs w:val="20"/>
        </w:rPr>
      </w:pPr>
      <w:r w:rsidRPr="00E62461">
        <w:rPr>
          <w:rFonts w:eastAsia="+mn-ea" w:cs="Arial"/>
          <w:kern w:val="24"/>
          <w:szCs w:val="20"/>
        </w:rPr>
        <w:t>Vytvorenie testovacej metodiky pre skúšky systému cestných vozidiel pre aktívnu detekciu chodcov na základe syntézy súčasného stavu poznania v danej oblasti s výskumom riešeným v danej oblasti na ÚZVV.</w:t>
      </w:r>
    </w:p>
    <w:p w:rsidR="0057003D" w:rsidRPr="00E62461" w:rsidRDefault="0057003D" w:rsidP="0057003D">
      <w:pPr>
        <w:spacing w:before="0" w:after="0" w:line="240" w:lineRule="exact"/>
        <w:rPr>
          <w:rFonts w:eastAsia="+mn-ea" w:cs="Arial"/>
          <w:kern w:val="24"/>
          <w:szCs w:val="20"/>
          <w:lang w:val="en-GB"/>
        </w:rPr>
      </w:pPr>
      <w:r w:rsidRPr="00E62461">
        <w:rPr>
          <w:rFonts w:eastAsia="+mn-ea" w:cs="Arial"/>
          <w:caps/>
          <w:kern w:val="24"/>
          <w:szCs w:val="20"/>
        </w:rPr>
        <w:t>Vertaľ, P., Kledus, R., Steffan, H.:</w:t>
      </w:r>
      <w:r w:rsidRPr="00E62461">
        <w:rPr>
          <w:rFonts w:eastAsia="+mn-ea" w:cs="Arial"/>
          <w:kern w:val="24"/>
          <w:szCs w:val="20"/>
        </w:rPr>
        <w:t xml:space="preserve"> Evaluation of the effectiveness of VOLVO´s pedestrian detection system based on selected real-life fatal pedestrain accidents. Príspevok na konferencii Enhanced Safety of Vehicles, príspevok č. 15-0098, Göteborg, Švédsko, 2015</w:t>
      </w:r>
      <w:r w:rsidRPr="00E62461">
        <w:rPr>
          <w:rFonts w:eastAsia="+mn-ea" w:cs="Arial"/>
          <w:kern w:val="24"/>
          <w:szCs w:val="20"/>
          <w:lang w:val="en-GB"/>
        </w:rPr>
        <w:t>;</w:t>
      </w:r>
    </w:p>
    <w:p w:rsidR="0057003D" w:rsidRPr="00E62461" w:rsidRDefault="0057003D" w:rsidP="0057003D">
      <w:pPr>
        <w:pStyle w:val="Odsekzoznamu"/>
        <w:spacing w:before="0" w:after="0" w:line="240" w:lineRule="exact"/>
        <w:ind w:left="0"/>
        <w:rPr>
          <w:rFonts w:cs="Arial"/>
          <w:b/>
          <w:szCs w:val="20"/>
          <w:u w:val="single"/>
        </w:rPr>
      </w:pPr>
      <w:r w:rsidRPr="00E62461">
        <w:rPr>
          <w:rFonts w:eastAsia="+mn-ea" w:cs="Arial"/>
          <w:caps/>
          <w:kern w:val="24"/>
          <w:szCs w:val="20"/>
          <w:lang w:val="en-GB"/>
        </w:rPr>
        <w:t>Verta</w:t>
      </w:r>
      <w:r w:rsidRPr="00E62461">
        <w:rPr>
          <w:rFonts w:eastAsia="+mn-ea" w:cs="Arial"/>
          <w:caps/>
          <w:kern w:val="24"/>
          <w:szCs w:val="20"/>
        </w:rPr>
        <w:t>ľ, P., Steffan, H., Semela, M.:</w:t>
      </w:r>
      <w:r w:rsidRPr="00E62461">
        <w:rPr>
          <w:rFonts w:eastAsia="+mn-ea" w:cs="Arial"/>
          <w:kern w:val="24"/>
          <w:szCs w:val="20"/>
        </w:rPr>
        <w:t xml:space="preserve"> Activation of VOLVO active safety system based on real life fatal pedestrian traffic accident scenarios. </w:t>
      </w:r>
      <w:r w:rsidRPr="00E62461">
        <w:rPr>
          <w:rFonts w:cs="Arial"/>
          <w:szCs w:val="20"/>
          <w:lang w:val="en-US"/>
        </w:rPr>
        <w:t>Zborník z 24. výročného kongresu analytikov dopravných nehôd EVU 2015, Edinburgh, Škótsko, ISBN: 978-3-85125-174-6, 2015</w:t>
      </w:r>
      <w:r>
        <w:rPr>
          <w:rFonts w:eastAsia="+mn-ea" w:cs="Arial"/>
          <w:kern w:val="24"/>
          <w:szCs w:val="20"/>
        </w:rPr>
        <w:t>.</w:t>
      </w:r>
    </w:p>
    <w:p w:rsidR="0057003D" w:rsidRPr="00E62461" w:rsidRDefault="0057003D" w:rsidP="0057003D">
      <w:pPr>
        <w:spacing w:before="0" w:after="0" w:line="240" w:lineRule="exact"/>
        <w:rPr>
          <w:rFonts w:cs="Arial"/>
          <w:b/>
          <w:szCs w:val="20"/>
          <w:u w:val="single"/>
        </w:rPr>
      </w:pPr>
    </w:p>
    <w:p w:rsidR="0057003D" w:rsidRPr="00E62461" w:rsidRDefault="0057003D" w:rsidP="0057003D">
      <w:pPr>
        <w:spacing w:before="0" w:after="0" w:line="240" w:lineRule="exact"/>
        <w:rPr>
          <w:rFonts w:cs="Arial"/>
          <w:szCs w:val="20"/>
        </w:rPr>
      </w:pPr>
      <w:r w:rsidRPr="00E62461">
        <w:rPr>
          <w:rStyle w:val="Siln"/>
          <w:rFonts w:cs="Arial"/>
          <w:szCs w:val="20"/>
        </w:rPr>
        <w:t>Číslo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2/ÚZVV/2015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b/>
          <w:szCs w:val="20"/>
        </w:rPr>
      </w:pPr>
      <w:r w:rsidRPr="00E62461">
        <w:rPr>
          <w:rStyle w:val="Siln"/>
          <w:rFonts w:cs="Arial"/>
          <w:szCs w:val="20"/>
        </w:rPr>
        <w:lastRenderedPageBreak/>
        <w:t>Názov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Vývoj matematicko-fyzikálneho modelu ľudského tela metódou viactelesového systému</w:t>
      </w:r>
      <w:r w:rsidRPr="00E62461">
        <w:rPr>
          <w:rFonts w:cs="Arial"/>
          <w:b/>
          <w:szCs w:val="20"/>
        </w:rPr>
        <w:t xml:space="preserve"> 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E62461">
        <w:rPr>
          <w:rFonts w:cs="Arial"/>
          <w:b/>
          <w:szCs w:val="20"/>
        </w:rPr>
        <w:t>Zodpovedný riešiteľ</w:t>
      </w:r>
      <w:r w:rsidRPr="00E62461">
        <w:rPr>
          <w:rFonts w:cs="Arial"/>
          <w:szCs w:val="20"/>
        </w:rPr>
        <w:t>:   Ing. Eduard Kolla, PhD.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color w:val="000000"/>
          <w:szCs w:val="20"/>
          <w:lang w:eastAsia="en-US"/>
        </w:rPr>
      </w:pPr>
      <w:r w:rsidRPr="00E62461">
        <w:rPr>
          <w:rFonts w:cs="Arial"/>
          <w:b/>
          <w:szCs w:val="20"/>
        </w:rPr>
        <w:t>Dosiahnutý výsledok:</w:t>
      </w:r>
      <w:r w:rsidRPr="00E62461">
        <w:rPr>
          <w:rFonts w:cs="Arial"/>
          <w:color w:val="000000"/>
          <w:szCs w:val="20"/>
          <w:lang w:eastAsia="en-US"/>
        </w:rPr>
        <w:tab/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cs="Arial"/>
          <w:b/>
          <w:szCs w:val="20"/>
          <w:u w:val="single"/>
        </w:rPr>
      </w:pPr>
      <w:r w:rsidRPr="00E62461">
        <w:rPr>
          <w:rFonts w:eastAsia="+mn-ea" w:cs="Arial"/>
          <w:caps/>
          <w:kern w:val="24"/>
          <w:szCs w:val="20"/>
        </w:rPr>
        <w:t>Kolla, E., Kohút, P</w:t>
      </w:r>
      <w:r w:rsidRPr="00E62461">
        <w:rPr>
          <w:rFonts w:eastAsia="+mn-ea" w:cs="Arial"/>
          <w:kern w:val="24"/>
          <w:szCs w:val="20"/>
        </w:rPr>
        <w:t xml:space="preserve">.: Nový matematický model ľudského tela pre VTS modul programu PC-Crash. Znalectvo – doprava cestná, elektrotechnika, strojárstvo a iné technické odbory (odborný a vedecký časopis ÚZVV </w:t>
      </w:r>
      <w:r>
        <w:rPr>
          <w:rFonts w:eastAsia="+mn-ea" w:cs="Arial"/>
          <w:kern w:val="24"/>
          <w:szCs w:val="20"/>
        </w:rPr>
        <w:t>UNIZA</w:t>
      </w:r>
      <w:r w:rsidRPr="00E62461">
        <w:rPr>
          <w:rFonts w:eastAsia="+mn-ea" w:cs="Arial"/>
          <w:kern w:val="24"/>
          <w:szCs w:val="20"/>
        </w:rPr>
        <w:t>,  EDIS-Vydavateľské centrum Žilinskej univerzity, 2/2013 (v tlači), ISSN 1335-1133</w:t>
      </w:r>
    </w:p>
    <w:p w:rsidR="0057003D" w:rsidRPr="00E62461" w:rsidRDefault="0057003D" w:rsidP="0057003D">
      <w:pPr>
        <w:pStyle w:val="Odsekzoznamu"/>
        <w:numPr>
          <w:ilvl w:val="0"/>
          <w:numId w:val="33"/>
        </w:numPr>
        <w:spacing w:before="0" w:after="0" w:line="240" w:lineRule="exact"/>
        <w:ind w:left="0" w:firstLine="0"/>
        <w:rPr>
          <w:rFonts w:cs="Arial"/>
          <w:b/>
          <w:szCs w:val="20"/>
          <w:u w:val="single"/>
        </w:rPr>
      </w:pPr>
      <w:r w:rsidRPr="00E62461">
        <w:rPr>
          <w:rFonts w:eastAsia="+mn-ea" w:cs="Arial"/>
          <w:caps/>
          <w:kern w:val="24"/>
          <w:szCs w:val="20"/>
        </w:rPr>
        <w:t>Kolla, E.:</w:t>
      </w:r>
      <w:r w:rsidRPr="00E62461">
        <w:rPr>
          <w:rFonts w:eastAsia="+mn-ea" w:cs="Arial"/>
          <w:kern w:val="24"/>
          <w:szCs w:val="20"/>
        </w:rPr>
        <w:t xml:space="preserve"> Biofidelic human body modelling using mutlibody approach. Príspevok na X. medzinárodnej vedecko-technickej konferencii Automotive Safety 2016 – Problemy bezpieczeństwa w pojazdach samochodowych, Kielce – Ameliówka, Poľsko, 22.-24.2.2016</w:t>
      </w:r>
    </w:p>
    <w:p w:rsidR="0057003D" w:rsidRPr="00E62461" w:rsidRDefault="0057003D" w:rsidP="0057003D">
      <w:pPr>
        <w:pStyle w:val="Odsekzoznamu"/>
        <w:spacing w:before="0" w:after="0" w:line="240" w:lineRule="exact"/>
        <w:ind w:left="360"/>
        <w:rPr>
          <w:rFonts w:cs="Arial"/>
          <w:b/>
          <w:szCs w:val="20"/>
          <w:u w:val="single"/>
        </w:rPr>
      </w:pPr>
    </w:p>
    <w:p w:rsidR="0057003D" w:rsidRPr="00E62461" w:rsidRDefault="0057003D" w:rsidP="0057003D">
      <w:pPr>
        <w:spacing w:before="0" w:after="0" w:line="240" w:lineRule="exact"/>
        <w:rPr>
          <w:rFonts w:cs="Arial"/>
          <w:szCs w:val="20"/>
        </w:rPr>
      </w:pPr>
      <w:r w:rsidRPr="00E62461">
        <w:rPr>
          <w:rStyle w:val="Siln"/>
          <w:rFonts w:cs="Arial"/>
          <w:szCs w:val="20"/>
        </w:rPr>
        <w:t>Číslo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5/ÚZVV/2015</w:t>
      </w:r>
    </w:p>
    <w:p w:rsidR="0057003D" w:rsidRPr="00E62461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E62461">
        <w:rPr>
          <w:rStyle w:val="Siln"/>
          <w:rFonts w:cs="Arial"/>
          <w:szCs w:val="20"/>
        </w:rPr>
        <w:t>Názov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cs="Arial"/>
          <w:color w:val="000000"/>
          <w:szCs w:val="20"/>
        </w:rPr>
        <w:t>Validácia a využitie systému CDR pri analýze dopravných nehôd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E62461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 xml:space="preserve">:  </w:t>
      </w:r>
      <w:r>
        <w:rPr>
          <w:rFonts w:cs="Arial"/>
          <w:szCs w:val="20"/>
        </w:rPr>
        <w:tab/>
      </w:r>
      <w:r w:rsidRPr="00E62461">
        <w:rPr>
          <w:rFonts w:cs="Arial"/>
          <w:szCs w:val="20"/>
        </w:rPr>
        <w:t>prof. Ing. Gustáv Kasanický, CSc.</w:t>
      </w:r>
    </w:p>
    <w:p w:rsidR="0057003D" w:rsidRPr="00E62461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E62461">
        <w:rPr>
          <w:rFonts w:cs="Arial"/>
          <w:b/>
          <w:szCs w:val="20"/>
        </w:rPr>
        <w:t>Dosiahnutý výsledok:</w:t>
      </w:r>
      <w:r w:rsidRPr="00E62461">
        <w:rPr>
          <w:rFonts w:cs="Arial"/>
          <w:color w:val="000000"/>
          <w:szCs w:val="20"/>
          <w:lang w:eastAsia="en-US"/>
        </w:rPr>
        <w:tab/>
      </w:r>
      <w:r w:rsidRPr="00E62461">
        <w:rPr>
          <w:rFonts w:eastAsia="+mn-ea" w:cs="Arial"/>
          <w:caps/>
          <w:kern w:val="24"/>
          <w:szCs w:val="20"/>
        </w:rPr>
        <w:t>kasanický, G., vertaľ</w:t>
      </w:r>
      <w:r w:rsidRPr="00E62461">
        <w:rPr>
          <w:rFonts w:eastAsia="+mn-ea" w:cs="Arial"/>
          <w:kern w:val="24"/>
          <w:szCs w:val="20"/>
        </w:rPr>
        <w:t>.: Použitie CDR systému pri analýze dopravných nehôd. Zborník príspevkov konferencie Exper</w:t>
      </w:r>
      <w:r>
        <w:rPr>
          <w:rFonts w:eastAsia="+mn-ea" w:cs="Arial"/>
          <w:kern w:val="24"/>
          <w:szCs w:val="20"/>
        </w:rPr>
        <w:t>t Forensic Science, Brno, 2015,</w:t>
      </w:r>
      <w:r w:rsidRPr="00E62461">
        <w:rPr>
          <w:rFonts w:cs="Arial"/>
          <w:szCs w:val="20"/>
        </w:rPr>
        <w:t>ISBN:978-80-214-5100-1</w:t>
      </w:r>
    </w:p>
    <w:p w:rsidR="0057003D" w:rsidRPr="00E62461" w:rsidRDefault="0057003D" w:rsidP="0057003D">
      <w:pPr>
        <w:pStyle w:val="Odsekzoznamu"/>
        <w:spacing w:before="0" w:after="0" w:line="240" w:lineRule="exact"/>
        <w:ind w:left="360"/>
        <w:rPr>
          <w:rFonts w:cs="Arial"/>
          <w:b/>
          <w:szCs w:val="20"/>
          <w:u w:val="single"/>
        </w:rPr>
      </w:pPr>
    </w:p>
    <w:p w:rsidR="0057003D" w:rsidRPr="00E62461" w:rsidRDefault="0057003D" w:rsidP="0057003D">
      <w:pPr>
        <w:spacing w:before="0" w:after="0" w:line="240" w:lineRule="exact"/>
        <w:rPr>
          <w:rFonts w:cs="Arial"/>
          <w:szCs w:val="20"/>
        </w:rPr>
      </w:pPr>
      <w:r w:rsidRPr="00E62461">
        <w:rPr>
          <w:rStyle w:val="Siln"/>
          <w:rFonts w:cs="Arial"/>
          <w:szCs w:val="20"/>
        </w:rPr>
        <w:t>Číslo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eastAsia="+mn-ea" w:cs="Arial"/>
          <w:kern w:val="24"/>
          <w:szCs w:val="20"/>
        </w:rPr>
        <w:t>6/ÚZVV/2015</w:t>
      </w:r>
    </w:p>
    <w:p w:rsidR="0057003D" w:rsidRPr="00E62461" w:rsidRDefault="0057003D" w:rsidP="0057003D">
      <w:pPr>
        <w:spacing w:before="0" w:after="0" w:line="240" w:lineRule="exact"/>
        <w:ind w:left="2127" w:hanging="2127"/>
        <w:rPr>
          <w:rFonts w:cs="Arial"/>
          <w:szCs w:val="20"/>
        </w:rPr>
      </w:pPr>
      <w:r w:rsidRPr="00E62461">
        <w:rPr>
          <w:rStyle w:val="Siln"/>
          <w:rFonts w:cs="Arial"/>
          <w:szCs w:val="20"/>
        </w:rPr>
        <w:t>Názov projektu:</w:t>
      </w:r>
      <w:r w:rsidRPr="00E62461">
        <w:rPr>
          <w:rStyle w:val="Siln"/>
          <w:rFonts w:cs="Arial"/>
          <w:szCs w:val="20"/>
        </w:rPr>
        <w:tab/>
      </w:r>
      <w:r w:rsidRPr="00E62461">
        <w:rPr>
          <w:rFonts w:cs="Arial"/>
          <w:color w:val="000000"/>
          <w:szCs w:val="20"/>
        </w:rPr>
        <w:t>Problematika technickej príčiny dopravnej nehody pri analýze cestných dopravných nehôd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szCs w:val="20"/>
        </w:rPr>
      </w:pPr>
      <w:r w:rsidRPr="00E62461">
        <w:rPr>
          <w:rFonts w:cs="Arial"/>
          <w:b/>
          <w:szCs w:val="20"/>
        </w:rPr>
        <w:t>Zodpovedný riešiteľ</w:t>
      </w:r>
      <w:r w:rsidRPr="00E62461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ab/>
      </w:r>
      <w:r w:rsidRPr="00E62461">
        <w:rPr>
          <w:rFonts w:cs="Arial"/>
          <w:szCs w:val="20"/>
        </w:rPr>
        <w:t>doc. Ing. Pavol Kohút, PhD.</w:t>
      </w:r>
    </w:p>
    <w:p w:rsidR="0057003D" w:rsidRPr="00E62461" w:rsidRDefault="0057003D" w:rsidP="0057003D">
      <w:pPr>
        <w:spacing w:before="0" w:after="0" w:line="240" w:lineRule="exact"/>
        <w:ind w:left="2124" w:hanging="2124"/>
        <w:rPr>
          <w:rFonts w:cs="Arial"/>
          <w:szCs w:val="20"/>
          <w:lang w:eastAsia="en-US"/>
        </w:rPr>
      </w:pPr>
      <w:r w:rsidRPr="00E62461">
        <w:rPr>
          <w:rFonts w:cs="Arial"/>
          <w:b/>
          <w:szCs w:val="20"/>
        </w:rPr>
        <w:t>Dosiahnutý výsledok:</w:t>
      </w:r>
      <w:r w:rsidRPr="00E62461">
        <w:rPr>
          <w:rFonts w:cs="Arial"/>
          <w:color w:val="000000"/>
          <w:szCs w:val="20"/>
          <w:lang w:eastAsia="en-US"/>
        </w:rPr>
        <w:tab/>
      </w:r>
      <w:r w:rsidRPr="00E62461">
        <w:rPr>
          <w:rFonts w:eastAsia="+mn-ea" w:cs="Arial"/>
          <w:caps/>
          <w:kern w:val="24"/>
          <w:szCs w:val="20"/>
        </w:rPr>
        <w:t>kohút, p</w:t>
      </w:r>
      <w:r w:rsidRPr="00E62461">
        <w:rPr>
          <w:rFonts w:eastAsia="+mn-ea" w:cs="Arial"/>
          <w:kern w:val="24"/>
          <w:szCs w:val="20"/>
        </w:rPr>
        <w:t xml:space="preserve">.: Metodika vyhodnotenia príčiny dopravnej nehody pri špecifických dopravných nehodách. Zborník príspevkov konferencie Expert Forensic Science, Brno, 2015, </w:t>
      </w:r>
      <w:r w:rsidRPr="00E62461">
        <w:rPr>
          <w:rFonts w:cs="Arial"/>
          <w:szCs w:val="20"/>
        </w:rPr>
        <w:t>ISBN: 978-80-214-5100-1</w:t>
      </w:r>
    </w:p>
    <w:p w:rsidR="0057003D" w:rsidRPr="00936911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936911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4C76D7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4C76D7">
        <w:rPr>
          <w:rFonts w:cs="Arial"/>
          <w:b/>
          <w:sz w:val="26"/>
          <w:szCs w:val="26"/>
          <w:u w:val="single"/>
        </w:rPr>
        <w:t>Univerzitný vedecký park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0B78FC" w:rsidRDefault="0057003D" w:rsidP="0057003D">
      <w:pPr>
        <w:spacing w:before="0" w:after="0" w:line="240" w:lineRule="exact"/>
        <w:rPr>
          <w:rFonts w:cs="Arial"/>
          <w:szCs w:val="20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A8142C">
        <w:rPr>
          <w:rStyle w:val="Siln"/>
          <w:rFonts w:cs="Arial"/>
          <w:szCs w:val="20"/>
        </w:rPr>
        <w:tab/>
      </w:r>
      <w:r w:rsidRPr="00A8142C">
        <w:rPr>
          <w:rFonts w:cs="Arial"/>
          <w:bCs/>
          <w:szCs w:val="20"/>
        </w:rPr>
        <w:t>Kód ITMS:</w:t>
      </w:r>
      <w:r w:rsidRPr="00A8142C">
        <w:rPr>
          <w:rFonts w:cs="Arial"/>
          <w:szCs w:val="20"/>
        </w:rPr>
        <w:t xml:space="preserve"> 26220220184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A8142C">
        <w:rPr>
          <w:rStyle w:val="Siln"/>
          <w:rFonts w:cs="Arial"/>
          <w:szCs w:val="20"/>
        </w:rPr>
        <w:t>Názov projektu:</w:t>
      </w:r>
      <w:r>
        <w:rPr>
          <w:rStyle w:val="Siln"/>
          <w:rFonts w:cs="Arial"/>
          <w:szCs w:val="20"/>
        </w:rPr>
        <w:tab/>
      </w:r>
      <w:r w:rsidRPr="00A8142C">
        <w:rPr>
          <w:rFonts w:cs="Arial"/>
          <w:szCs w:val="20"/>
        </w:rPr>
        <w:t>Univerzitný vedecký park Žilinskej univerzity v Žiline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>:   doc. Ing. Michal Zábovský, PhD.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A8142C">
        <w:rPr>
          <w:rFonts w:cs="Arial"/>
          <w:b/>
          <w:szCs w:val="20"/>
        </w:rPr>
        <w:t>Dosiahnutý výsledok:</w:t>
      </w:r>
    </w:p>
    <w:p w:rsidR="0057003D" w:rsidRPr="00A8142C" w:rsidRDefault="0057003D" w:rsidP="0057003D">
      <w:pPr>
        <w:pStyle w:val="Odsekzoznamu"/>
        <w:numPr>
          <w:ilvl w:val="0"/>
          <w:numId w:val="31"/>
        </w:numPr>
        <w:spacing w:before="0" w:after="0" w:line="240" w:lineRule="exact"/>
        <w:ind w:hanging="720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Patentové prihlášky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  <w:lang w:val="en-US"/>
        </w:rPr>
      </w:pPr>
      <w:r w:rsidRPr="009C0DD9">
        <w:rPr>
          <w:rFonts w:cs="Arial"/>
          <w:szCs w:val="20"/>
        </w:rPr>
        <w:t xml:space="preserve">PP 37-2015 - </w:t>
      </w:r>
      <w:r w:rsidRPr="009C0DD9">
        <w:rPr>
          <w:rFonts w:cs="Arial"/>
          <w:bCs/>
          <w:color w:val="333333"/>
          <w:szCs w:val="20"/>
        </w:rPr>
        <w:t>Systém umožňujúci monitorovanie a stráženie dopravných prostriedkov na odstavných plochách, dátum podania: 1.6.2015, spolupôvodcovia: Pirnik Rastislav, Ing</w:t>
      </w:r>
      <w:r>
        <w:rPr>
          <w:rFonts w:cs="Arial"/>
          <w:bCs/>
          <w:color w:val="333333"/>
          <w:szCs w:val="20"/>
        </w:rPr>
        <w:t>.,</w:t>
      </w:r>
      <w:r w:rsidRPr="009C0DD9">
        <w:rPr>
          <w:rFonts w:cs="Arial"/>
          <w:bCs/>
          <w:color w:val="333333"/>
          <w:szCs w:val="20"/>
        </w:rPr>
        <w:t xml:space="preserve"> Halgaš Ján,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(100% zamestnanec UVP UNIZA), Hruboš Marián,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Bubeníková Emília, Ing. PhD.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Kamencay Patrik, Ing. PhD</w:t>
      </w:r>
      <w:r>
        <w:rPr>
          <w:rFonts w:cs="Arial"/>
          <w:bCs/>
          <w:color w:val="333333"/>
          <w:szCs w:val="20"/>
        </w:rPr>
        <w:t>.,</w:t>
      </w:r>
      <w:r w:rsidRPr="009C0DD9">
        <w:rPr>
          <w:rFonts w:cs="Arial"/>
          <w:bCs/>
          <w:color w:val="333333"/>
          <w:szCs w:val="20"/>
        </w:rPr>
        <w:t xml:space="preserve"> podiel UVP UNIZA 20</w:t>
      </w:r>
      <w:r w:rsidRPr="009C0DD9">
        <w:rPr>
          <w:rFonts w:cs="Arial"/>
          <w:bCs/>
          <w:color w:val="333333"/>
          <w:szCs w:val="20"/>
          <w:lang w:val="en-US"/>
        </w:rPr>
        <w:t>%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b/>
          <w:szCs w:val="20"/>
          <w:lang w:val="en-US"/>
        </w:rPr>
      </w:pPr>
      <w:r w:rsidRPr="009C0DD9">
        <w:rPr>
          <w:rFonts w:cs="Arial"/>
          <w:szCs w:val="20"/>
        </w:rPr>
        <w:t xml:space="preserve">PP 38-2015 - </w:t>
      </w:r>
      <w:r w:rsidRPr="009C0DD9">
        <w:rPr>
          <w:rFonts w:cs="Arial"/>
          <w:bCs/>
          <w:color w:val="333333"/>
          <w:szCs w:val="20"/>
        </w:rPr>
        <w:t>Systém umožňujúci monitorovanie a stráženie vyčlenených plôch, dátum podania: 1.6.2015, spolupôvodcovia: Pirnik Rastislav, Ing</w:t>
      </w:r>
      <w:r>
        <w:rPr>
          <w:rFonts w:cs="Arial"/>
          <w:bCs/>
          <w:color w:val="333333"/>
          <w:szCs w:val="20"/>
        </w:rPr>
        <w:t xml:space="preserve">., </w:t>
      </w:r>
      <w:r w:rsidRPr="009C0DD9">
        <w:rPr>
          <w:rFonts w:cs="Arial"/>
          <w:bCs/>
          <w:color w:val="333333"/>
          <w:szCs w:val="20"/>
        </w:rPr>
        <w:t>Halgaš Ján,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(100% zamestnanec UVP UNIZA), Hruboš Marián,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Holečko Peter, Ing. PhD.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 xml:space="preserve"> Janota Aleš, prof. Ing.</w:t>
      </w:r>
      <w:r>
        <w:rPr>
          <w:rFonts w:cs="Arial"/>
          <w:bCs/>
          <w:color w:val="333333"/>
          <w:szCs w:val="20"/>
        </w:rPr>
        <w:t xml:space="preserve"> PhD., </w:t>
      </w:r>
      <w:r w:rsidRPr="009C0DD9">
        <w:rPr>
          <w:rFonts w:cs="Arial"/>
          <w:bCs/>
          <w:color w:val="333333"/>
          <w:szCs w:val="20"/>
        </w:rPr>
        <w:t xml:space="preserve"> podiel UVP UNIZA 20</w:t>
      </w:r>
      <w:r w:rsidRPr="009C0DD9">
        <w:rPr>
          <w:rFonts w:cs="Arial"/>
          <w:b/>
          <w:bCs/>
          <w:color w:val="333333"/>
          <w:szCs w:val="20"/>
          <w:lang w:val="en-US"/>
        </w:rPr>
        <w:t>%</w:t>
      </w:r>
    </w:p>
    <w:p w:rsidR="0057003D" w:rsidRPr="009C0DD9" w:rsidRDefault="0057003D" w:rsidP="0057003D">
      <w:pPr>
        <w:pStyle w:val="Odsekzoznamu"/>
        <w:numPr>
          <w:ilvl w:val="0"/>
          <w:numId w:val="31"/>
        </w:numPr>
        <w:spacing w:before="0" w:after="0" w:line="240" w:lineRule="exact"/>
        <w:ind w:hanging="720"/>
        <w:rPr>
          <w:rFonts w:cs="Arial"/>
          <w:szCs w:val="20"/>
          <w:u w:val="single"/>
        </w:rPr>
      </w:pPr>
      <w:r w:rsidRPr="009C0DD9">
        <w:rPr>
          <w:rFonts w:cs="Arial"/>
          <w:szCs w:val="20"/>
          <w:u w:val="single"/>
        </w:rPr>
        <w:t xml:space="preserve">Prihlášky úžitkových </w:t>
      </w:r>
      <w:r>
        <w:rPr>
          <w:rFonts w:cs="Arial"/>
          <w:szCs w:val="20"/>
          <w:u w:val="single"/>
        </w:rPr>
        <w:t>vzorov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  <w:lang w:val="en-US"/>
        </w:rPr>
      </w:pPr>
      <w:r w:rsidRPr="009C0DD9">
        <w:rPr>
          <w:rFonts w:cs="Arial"/>
          <w:szCs w:val="20"/>
        </w:rPr>
        <w:t xml:space="preserve">PUV 96-2015 - </w:t>
      </w:r>
      <w:r w:rsidRPr="009C0DD9">
        <w:rPr>
          <w:rFonts w:cs="Arial"/>
          <w:bCs/>
          <w:color w:val="333333"/>
          <w:szCs w:val="20"/>
        </w:rPr>
        <w:t>Automatizovaný systém monitorovania a stráženia dopravných prostriedkov na odstavných plochách, dátum podania: 1.6.2015, spolupôvodcovia: Pirnik Rastislav,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Halgaš Ján,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(100% zamestnanec UVP UNIZA), Hruboš Marián,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Bubeníková Emília, Ing. PhD</w:t>
      </w:r>
      <w:r>
        <w:rPr>
          <w:rFonts w:cs="Arial"/>
          <w:bCs/>
          <w:color w:val="333333"/>
          <w:szCs w:val="20"/>
        </w:rPr>
        <w:t xml:space="preserve">., </w:t>
      </w:r>
      <w:r w:rsidRPr="009C0DD9">
        <w:rPr>
          <w:rFonts w:cs="Arial"/>
          <w:bCs/>
          <w:color w:val="333333"/>
          <w:szCs w:val="20"/>
        </w:rPr>
        <w:t xml:space="preserve"> Kamencay Patrik, Ing. PhD.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podiel UVP UNIZA 20</w:t>
      </w:r>
      <w:r w:rsidRPr="009C0DD9">
        <w:rPr>
          <w:rFonts w:cs="Arial"/>
          <w:bCs/>
          <w:color w:val="333333"/>
          <w:szCs w:val="20"/>
          <w:lang w:val="en-US"/>
        </w:rPr>
        <w:t>%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  <w:lang w:val="en-US"/>
        </w:rPr>
      </w:pPr>
      <w:r w:rsidRPr="009C0DD9">
        <w:rPr>
          <w:rFonts w:cs="Arial"/>
          <w:szCs w:val="20"/>
        </w:rPr>
        <w:t xml:space="preserve">PUV 97-2015 - </w:t>
      </w:r>
      <w:r w:rsidRPr="009C0DD9">
        <w:rPr>
          <w:rFonts w:cs="Arial"/>
          <w:bCs/>
          <w:color w:val="333333"/>
          <w:szCs w:val="20"/>
        </w:rPr>
        <w:t>Automatizovaný systém monitorovania a stráženie vyčlenených plôch, dátum podania: 1.6.2015, spolupôvodcovia: Pirnik Rastislav, Ing</w:t>
      </w:r>
      <w:r>
        <w:rPr>
          <w:rFonts w:cs="Arial"/>
          <w:bCs/>
          <w:color w:val="333333"/>
          <w:szCs w:val="20"/>
        </w:rPr>
        <w:t xml:space="preserve">., </w:t>
      </w:r>
      <w:r w:rsidRPr="009C0DD9">
        <w:rPr>
          <w:rFonts w:cs="Arial"/>
          <w:bCs/>
          <w:color w:val="333333"/>
          <w:szCs w:val="20"/>
        </w:rPr>
        <w:t>Halgaš Ján,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(100% zamestnanec UVP UNIZA), Hruboš Marián, Ing.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 xml:space="preserve">Holečko Peter, </w:t>
      </w:r>
      <w:r>
        <w:rPr>
          <w:rFonts w:cs="Arial"/>
          <w:bCs/>
          <w:color w:val="333333"/>
          <w:szCs w:val="20"/>
        </w:rPr>
        <w:t xml:space="preserve">Ing. </w:t>
      </w:r>
      <w:r w:rsidRPr="009C0DD9">
        <w:rPr>
          <w:rFonts w:cs="Arial"/>
          <w:bCs/>
          <w:color w:val="333333"/>
          <w:szCs w:val="20"/>
        </w:rPr>
        <w:t>PhD.</w:t>
      </w:r>
      <w:r>
        <w:rPr>
          <w:rFonts w:cs="Arial"/>
          <w:bCs/>
          <w:color w:val="333333"/>
          <w:szCs w:val="20"/>
        </w:rPr>
        <w:t xml:space="preserve">, </w:t>
      </w:r>
      <w:r w:rsidRPr="009C0DD9">
        <w:rPr>
          <w:rFonts w:cs="Arial"/>
          <w:bCs/>
          <w:color w:val="333333"/>
          <w:szCs w:val="20"/>
        </w:rPr>
        <w:t>Janota Aleš, prof. Ing.</w:t>
      </w:r>
      <w:r>
        <w:rPr>
          <w:rFonts w:cs="Arial"/>
          <w:bCs/>
          <w:color w:val="333333"/>
          <w:szCs w:val="20"/>
        </w:rPr>
        <w:t xml:space="preserve"> PhD., </w:t>
      </w:r>
      <w:r w:rsidRPr="009C0DD9">
        <w:rPr>
          <w:rFonts w:cs="Arial"/>
          <w:bCs/>
          <w:color w:val="333333"/>
          <w:szCs w:val="20"/>
        </w:rPr>
        <w:t>podiel UVP UNIZA 20</w:t>
      </w:r>
      <w:r w:rsidRPr="009C0DD9">
        <w:rPr>
          <w:rFonts w:cs="Arial"/>
          <w:bCs/>
          <w:color w:val="333333"/>
          <w:szCs w:val="20"/>
          <w:lang w:val="en-US"/>
        </w:rPr>
        <w:t>%</w:t>
      </w:r>
    </w:p>
    <w:p w:rsidR="0057003D" w:rsidRPr="009C0DD9" w:rsidRDefault="0057003D" w:rsidP="0057003D">
      <w:pPr>
        <w:pStyle w:val="Odsekzoznamu"/>
        <w:numPr>
          <w:ilvl w:val="0"/>
          <w:numId w:val="31"/>
        </w:numPr>
        <w:spacing w:before="0" w:after="0" w:line="240" w:lineRule="exact"/>
        <w:ind w:hanging="720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Know – how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</w:rPr>
      </w:pPr>
      <w:r w:rsidRPr="009C0DD9">
        <w:rPr>
          <w:rFonts w:cs="Arial"/>
          <w:szCs w:val="20"/>
        </w:rPr>
        <w:lastRenderedPageBreak/>
        <w:t xml:space="preserve">Názov: Spôsob zvýšenia efektivity a bezpečnosti zberu laser dát v členitom teréne, spolupôvodcovia: prof. Ing. Andrej Novák, PhD. (KDL FPEDAS), Ing. Ján Pitor, PhD. (KDL FPEDAS a UVP UNIZA), </w:t>
      </w:r>
      <w:r w:rsidRPr="009C0DD9">
        <w:rPr>
          <w:rFonts w:cs="Arial"/>
          <w:bCs/>
          <w:color w:val="333333"/>
          <w:szCs w:val="20"/>
        </w:rPr>
        <w:t>podiel UVP UNIZA 25</w:t>
      </w:r>
      <w:r w:rsidRPr="009C0DD9">
        <w:rPr>
          <w:rFonts w:cs="Arial"/>
          <w:bCs/>
          <w:color w:val="333333"/>
          <w:szCs w:val="20"/>
          <w:lang w:val="en-US"/>
        </w:rPr>
        <w:t>%</w:t>
      </w:r>
    </w:p>
    <w:p w:rsidR="0057003D" w:rsidRPr="009C0DD9" w:rsidRDefault="0057003D" w:rsidP="0057003D">
      <w:pPr>
        <w:pStyle w:val="Odsekzoznamu"/>
        <w:numPr>
          <w:ilvl w:val="0"/>
          <w:numId w:val="31"/>
        </w:numPr>
        <w:spacing w:before="0" w:after="0" w:line="240" w:lineRule="exact"/>
        <w:ind w:hanging="720"/>
        <w:rPr>
          <w:rFonts w:cs="Arial"/>
          <w:szCs w:val="20"/>
          <w:u w:val="single"/>
        </w:rPr>
      </w:pPr>
      <w:r w:rsidRPr="009C0DD9">
        <w:rPr>
          <w:rFonts w:cs="Arial"/>
          <w:szCs w:val="20"/>
          <w:u w:val="single"/>
        </w:rPr>
        <w:t>Smernica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</w:rPr>
      </w:pPr>
      <w:r w:rsidRPr="009C0DD9">
        <w:rPr>
          <w:rFonts w:cs="Arial"/>
          <w:szCs w:val="20"/>
        </w:rPr>
        <w:t>Vypracovanie internej smernice UNIZA – Smernica o nakladaní s duševným vlastníctvom v podmienkach Žilinskej univerzity v Žiline, schválená pod číslom 133, platná a účinná od 26.10.2015. V súlade s touto smernicou boli spracované a vytvorené viaceré interné dokumenty a zmluvy pre oblasť nakladania s duševným vlastníctvom UNIZA – dostupné na CTT a Oddelení vedy a výskumu UNIZA. Na tvorbe smernice spolupracovali: Ing. Andrea Čorejová, doc. JUDr. Ing. Alena Novák Sedláčková, PhD. a JUDr. Mária Tomková, PhD., Spracovateľ: CTT UVP UNIZA</w:t>
      </w:r>
      <w:r>
        <w:rPr>
          <w:rFonts w:cs="Arial"/>
          <w:szCs w:val="20"/>
        </w:rPr>
        <w:t>.</w:t>
      </w:r>
    </w:p>
    <w:p w:rsidR="0057003D" w:rsidRPr="009C0DD9" w:rsidRDefault="0057003D" w:rsidP="0057003D">
      <w:pPr>
        <w:spacing w:before="0" w:after="0" w:line="240" w:lineRule="exact"/>
        <w:rPr>
          <w:rFonts w:cs="Arial"/>
          <w:szCs w:val="20"/>
        </w:rPr>
      </w:pPr>
    </w:p>
    <w:p w:rsidR="0057003D" w:rsidRDefault="0057003D" w:rsidP="0057003D">
      <w:pPr>
        <w:spacing w:before="0" w:after="0" w:line="240" w:lineRule="exact"/>
        <w:rPr>
          <w:rFonts w:cs="Arial"/>
          <w:szCs w:val="20"/>
        </w:rPr>
      </w:pPr>
    </w:p>
    <w:p w:rsidR="0057003D" w:rsidRPr="004C76D7" w:rsidRDefault="0057003D" w:rsidP="0057003D">
      <w:pPr>
        <w:spacing w:before="0" w:after="0" w:line="240" w:lineRule="exact"/>
        <w:rPr>
          <w:rFonts w:cs="Arial"/>
          <w:b/>
          <w:sz w:val="26"/>
          <w:szCs w:val="26"/>
          <w:u w:val="single"/>
        </w:rPr>
      </w:pPr>
      <w:r w:rsidRPr="004C76D7">
        <w:rPr>
          <w:rFonts w:cs="Arial"/>
          <w:b/>
          <w:sz w:val="26"/>
          <w:szCs w:val="26"/>
          <w:u w:val="single"/>
        </w:rPr>
        <w:t>Výskumné centrum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</w:rPr>
      </w:pPr>
    </w:p>
    <w:p w:rsidR="0057003D" w:rsidRPr="000B78FC" w:rsidRDefault="0057003D" w:rsidP="0057003D">
      <w:pPr>
        <w:spacing w:before="0" w:after="0" w:line="240" w:lineRule="exact"/>
        <w:rPr>
          <w:rStyle w:val="Siln"/>
          <w:rFonts w:cs="Arial"/>
          <w:b w:val="0"/>
          <w:bCs/>
          <w:szCs w:val="20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A8142C">
        <w:rPr>
          <w:rStyle w:val="Siln"/>
          <w:rFonts w:cs="Arial"/>
          <w:szCs w:val="20"/>
        </w:rPr>
        <w:tab/>
      </w:r>
      <w:r w:rsidRPr="00D50784">
        <w:rPr>
          <w:rFonts w:cs="Arial"/>
          <w:color w:val="000000"/>
          <w:szCs w:val="20"/>
          <w:lang w:eastAsia="en-US"/>
        </w:rPr>
        <w:t>ITMS 26220220183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A8142C">
        <w:rPr>
          <w:rStyle w:val="Siln"/>
          <w:rFonts w:cs="Arial"/>
          <w:szCs w:val="20"/>
        </w:rPr>
        <w:t>Názov projektu:</w:t>
      </w:r>
      <w:r>
        <w:rPr>
          <w:rStyle w:val="Siln"/>
          <w:rFonts w:cs="Arial"/>
          <w:szCs w:val="20"/>
        </w:rPr>
        <w:tab/>
      </w:r>
      <w:r w:rsidRPr="00D50784">
        <w:rPr>
          <w:rFonts w:cs="Arial"/>
          <w:color w:val="000000"/>
          <w:szCs w:val="20"/>
          <w:lang w:eastAsia="en-US"/>
        </w:rPr>
        <w:t>Výskumné centrum Žilinskej univerzity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>:   doc. Ing. Branislav Hadzima, PhD.</w:t>
      </w:r>
    </w:p>
    <w:p w:rsidR="0057003D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A8142C">
        <w:rPr>
          <w:rFonts w:cs="Arial"/>
          <w:b/>
          <w:szCs w:val="20"/>
        </w:rPr>
        <w:t>Dosiahnutý výsledok:</w:t>
      </w:r>
    </w:p>
    <w:p w:rsidR="0057003D" w:rsidRPr="00D50784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  <w:lang w:eastAsia="en-US"/>
        </w:rPr>
      </w:pPr>
      <w:r w:rsidRPr="00D50784">
        <w:rPr>
          <w:rFonts w:cs="Arial"/>
          <w:color w:val="000000"/>
          <w:szCs w:val="20"/>
          <w:lang w:eastAsia="en-US"/>
        </w:rPr>
        <w:t xml:space="preserve">1. </w:t>
      </w:r>
      <w:r>
        <w:rPr>
          <w:rFonts w:cs="Arial"/>
          <w:color w:val="000000"/>
          <w:szCs w:val="20"/>
          <w:lang w:eastAsia="en-US"/>
        </w:rPr>
        <w:tab/>
      </w:r>
      <w:r w:rsidRPr="00D50784">
        <w:rPr>
          <w:rFonts w:cs="Arial"/>
          <w:color w:val="000000"/>
          <w:szCs w:val="20"/>
          <w:lang w:eastAsia="en-US"/>
        </w:rPr>
        <w:t>Úžitkový vzor č. 165-2014 Guľová komora na ultrazvukovú nanokryštalizáciu povrchových vrstiev konštrukčných materiálov – úžitkový vzor udelený - platný</w:t>
      </w:r>
    </w:p>
    <w:p w:rsidR="0057003D" w:rsidRPr="00D50784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  <w:lang w:eastAsia="en-US"/>
        </w:rPr>
      </w:pPr>
      <w:r w:rsidRPr="00D50784">
        <w:rPr>
          <w:rFonts w:cs="Arial"/>
          <w:color w:val="000000"/>
          <w:szCs w:val="20"/>
          <w:lang w:eastAsia="en-US"/>
        </w:rPr>
        <w:t xml:space="preserve">2. </w:t>
      </w:r>
      <w:r>
        <w:rPr>
          <w:rFonts w:cs="Arial"/>
          <w:color w:val="000000"/>
          <w:szCs w:val="20"/>
          <w:lang w:eastAsia="en-US"/>
        </w:rPr>
        <w:tab/>
      </w:r>
      <w:r w:rsidRPr="00D50784">
        <w:rPr>
          <w:rFonts w:cs="Arial"/>
          <w:color w:val="000000"/>
          <w:szCs w:val="20"/>
          <w:lang w:eastAsia="en-US"/>
        </w:rPr>
        <w:t>Funkčný prototy Guľovej komory na ultrazvukovú nmanokryštalizáciu povrchových vrstiev konštrukčných materiálov – prototyp zostrojený a funkčný</w:t>
      </w:r>
    </w:p>
    <w:p w:rsidR="0057003D" w:rsidRPr="00D50784" w:rsidRDefault="0057003D" w:rsidP="0057003D">
      <w:pPr>
        <w:spacing w:before="0" w:after="0" w:line="240" w:lineRule="exact"/>
        <w:ind w:left="708" w:hanging="708"/>
        <w:rPr>
          <w:rFonts w:cs="Arial"/>
          <w:color w:val="000000"/>
          <w:szCs w:val="20"/>
          <w:lang w:eastAsia="en-US"/>
        </w:rPr>
      </w:pPr>
      <w:r w:rsidRPr="00D50784">
        <w:rPr>
          <w:rFonts w:cs="Arial"/>
          <w:color w:val="000000"/>
          <w:szCs w:val="20"/>
          <w:lang w:eastAsia="en-US"/>
        </w:rPr>
        <w:t xml:space="preserve">3. </w:t>
      </w:r>
      <w:r>
        <w:rPr>
          <w:rFonts w:cs="Arial"/>
          <w:color w:val="000000"/>
          <w:szCs w:val="20"/>
          <w:lang w:eastAsia="en-US"/>
        </w:rPr>
        <w:tab/>
      </w:r>
      <w:r w:rsidRPr="00D50784">
        <w:rPr>
          <w:rFonts w:cs="Arial"/>
          <w:color w:val="000000"/>
          <w:szCs w:val="20"/>
          <w:lang w:eastAsia="en-US"/>
        </w:rPr>
        <w:t>Úžitkový vzor č. 50035-2015 Zemný výmenník tepla – úžitkový vzor podaný a zverejnený, v konaní</w:t>
      </w:r>
    </w:p>
    <w:p w:rsidR="0057003D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</w:p>
    <w:p w:rsidR="0057003D" w:rsidRDefault="0057003D" w:rsidP="0057003D">
      <w:pPr>
        <w:spacing w:before="0" w:after="0" w:line="240" w:lineRule="exact"/>
        <w:ind w:left="2124" w:hanging="2124"/>
        <w:rPr>
          <w:rFonts w:cs="Arial"/>
          <w:color w:val="000000"/>
          <w:szCs w:val="20"/>
          <w:lang w:eastAsia="en-US"/>
        </w:rPr>
      </w:pPr>
      <w:r w:rsidRPr="00A8142C">
        <w:rPr>
          <w:rStyle w:val="Siln"/>
          <w:rFonts w:cs="Arial"/>
          <w:szCs w:val="20"/>
        </w:rPr>
        <w:t>Názov projektu:</w:t>
      </w:r>
      <w:r>
        <w:rPr>
          <w:rStyle w:val="Siln"/>
          <w:rFonts w:cs="Arial"/>
          <w:szCs w:val="20"/>
        </w:rPr>
        <w:tab/>
      </w:r>
      <w:r w:rsidRPr="00D50784">
        <w:rPr>
          <w:rFonts w:cs="Arial"/>
          <w:color w:val="000000"/>
          <w:szCs w:val="20"/>
          <w:lang w:eastAsia="en-US"/>
        </w:rPr>
        <w:t xml:space="preserve">Akumulácia solárneho tepla do zeme pre účely </w:t>
      </w:r>
      <w:r>
        <w:rPr>
          <w:rFonts w:cs="Arial"/>
          <w:color w:val="000000"/>
          <w:szCs w:val="20"/>
          <w:lang w:eastAsia="en-US"/>
        </w:rPr>
        <w:t>vykurovania objektu počas zimy</w:t>
      </w:r>
    </w:p>
    <w:p w:rsidR="0057003D" w:rsidRDefault="0057003D" w:rsidP="0057003D">
      <w:pPr>
        <w:spacing w:before="0" w:after="0" w:line="240" w:lineRule="exact"/>
        <w:rPr>
          <w:rFonts w:cs="Arial"/>
          <w:szCs w:val="20"/>
        </w:rPr>
      </w:pPr>
      <w:r w:rsidRPr="00A8142C">
        <w:rPr>
          <w:rStyle w:val="Siln"/>
          <w:rFonts w:cs="Arial"/>
          <w:szCs w:val="20"/>
        </w:rPr>
        <w:t>Číslo projektu:</w:t>
      </w:r>
      <w:r w:rsidRPr="00A8142C">
        <w:rPr>
          <w:rStyle w:val="Siln"/>
          <w:rFonts w:cs="Arial"/>
          <w:szCs w:val="20"/>
        </w:rPr>
        <w:tab/>
      </w:r>
      <w:r w:rsidRPr="00A8142C">
        <w:rPr>
          <w:rStyle w:val="Siln"/>
          <w:rFonts w:cs="Arial"/>
          <w:szCs w:val="20"/>
        </w:rPr>
        <w:tab/>
      </w:r>
      <w:r w:rsidRPr="00D50784">
        <w:rPr>
          <w:rFonts w:cs="Arial"/>
          <w:color w:val="000000"/>
          <w:szCs w:val="20"/>
          <w:lang w:eastAsia="en-US"/>
        </w:rPr>
        <w:t>VCZU/2015/ETOP1</w:t>
      </w:r>
    </w:p>
    <w:p w:rsidR="0057003D" w:rsidRPr="00A8142C" w:rsidRDefault="0057003D" w:rsidP="0057003D">
      <w:pPr>
        <w:spacing w:before="0" w:after="0" w:line="240" w:lineRule="exact"/>
        <w:rPr>
          <w:rFonts w:cs="Arial"/>
          <w:b/>
          <w:szCs w:val="20"/>
        </w:rPr>
      </w:pPr>
      <w:r w:rsidRPr="009C0DD9">
        <w:rPr>
          <w:rFonts w:cs="Arial"/>
          <w:b/>
          <w:szCs w:val="20"/>
        </w:rPr>
        <w:t>Zodpovedný riešiteľ</w:t>
      </w:r>
      <w:r>
        <w:rPr>
          <w:rFonts w:cs="Arial"/>
          <w:szCs w:val="20"/>
        </w:rPr>
        <w:t xml:space="preserve">:   Ing. </w:t>
      </w:r>
      <w:r w:rsidRPr="00D50784">
        <w:rPr>
          <w:rFonts w:cs="Arial"/>
          <w:color w:val="000000"/>
          <w:szCs w:val="20"/>
          <w:lang w:eastAsia="en-US"/>
        </w:rPr>
        <w:t>Michal Gottwald</w:t>
      </w:r>
    </w:p>
    <w:p w:rsidR="0057003D" w:rsidRDefault="0057003D" w:rsidP="0057003D">
      <w:pPr>
        <w:spacing w:before="0" w:after="0" w:line="240" w:lineRule="exact"/>
        <w:rPr>
          <w:rFonts w:cs="Arial"/>
          <w:color w:val="000000"/>
          <w:szCs w:val="20"/>
          <w:lang w:eastAsia="en-US"/>
        </w:rPr>
      </w:pPr>
      <w:r w:rsidRPr="00A8142C">
        <w:rPr>
          <w:rFonts w:cs="Arial"/>
          <w:b/>
          <w:szCs w:val="20"/>
        </w:rPr>
        <w:t>Dosiahnutý výsledok</w:t>
      </w:r>
      <w:r>
        <w:rPr>
          <w:rFonts w:cs="Arial"/>
          <w:b/>
          <w:szCs w:val="20"/>
        </w:rPr>
        <w:t>:</w:t>
      </w:r>
      <w:r>
        <w:rPr>
          <w:rFonts w:cs="Arial"/>
          <w:color w:val="000000"/>
          <w:szCs w:val="20"/>
          <w:lang w:eastAsia="en-US"/>
        </w:rPr>
        <w:tab/>
      </w:r>
    </w:p>
    <w:p w:rsidR="0057003D" w:rsidRPr="009C0DD9" w:rsidRDefault="0057003D" w:rsidP="0057003D">
      <w:pPr>
        <w:pStyle w:val="Odsekzoznamu"/>
        <w:numPr>
          <w:ilvl w:val="0"/>
          <w:numId w:val="32"/>
        </w:numPr>
        <w:spacing w:before="0" w:after="0" w:line="240" w:lineRule="exact"/>
        <w:ind w:hanging="720"/>
        <w:rPr>
          <w:rFonts w:cs="Arial"/>
          <w:color w:val="000000"/>
          <w:szCs w:val="20"/>
        </w:rPr>
      </w:pPr>
      <w:r w:rsidRPr="009C0DD9">
        <w:rPr>
          <w:rFonts w:cs="Arial"/>
          <w:color w:val="000000"/>
          <w:szCs w:val="20"/>
        </w:rPr>
        <w:t>Úžitkový vzor č. 50071-2015 Zemný akumulátor tepla – úžitkový vzor podaný a zverejnený, v konaní</w:t>
      </w:r>
    </w:p>
    <w:p w:rsidR="0057003D" w:rsidRPr="009C0DD9" w:rsidRDefault="0057003D" w:rsidP="0057003D">
      <w:pPr>
        <w:pStyle w:val="Odsekzoznamu"/>
        <w:numPr>
          <w:ilvl w:val="0"/>
          <w:numId w:val="32"/>
        </w:numPr>
        <w:spacing w:before="0" w:after="0" w:line="240" w:lineRule="exact"/>
        <w:ind w:hanging="720"/>
        <w:rPr>
          <w:rFonts w:cs="Arial"/>
          <w:color w:val="000000"/>
          <w:szCs w:val="20"/>
        </w:rPr>
      </w:pPr>
      <w:r w:rsidRPr="009C0DD9">
        <w:rPr>
          <w:rFonts w:cs="Arial"/>
          <w:color w:val="000000"/>
          <w:szCs w:val="20"/>
        </w:rPr>
        <w:t>Prototyp Zemného akumulátora tepla – zostrojený, prebieha overovanie funkčnosti</w:t>
      </w:r>
    </w:p>
    <w:p w:rsidR="0057003D" w:rsidRDefault="0057003D" w:rsidP="0057003D">
      <w:pPr>
        <w:ind w:hanging="720"/>
        <w:rPr>
          <w:rFonts w:cs="Arial"/>
          <w:b/>
          <w:szCs w:val="20"/>
          <w:u w:val="single"/>
        </w:rPr>
      </w:pPr>
    </w:p>
    <w:p w:rsidR="0057003D" w:rsidRDefault="0057003D" w:rsidP="0057003D">
      <w:pPr>
        <w:ind w:hanging="720"/>
        <w:rPr>
          <w:rFonts w:cs="Arial"/>
          <w:b/>
          <w:szCs w:val="20"/>
          <w:u w:val="single"/>
        </w:rPr>
      </w:pPr>
    </w:p>
    <w:p w:rsidR="0057003D" w:rsidRDefault="0057003D" w:rsidP="0057003D">
      <w:pPr>
        <w:spacing w:before="0" w:after="0" w:line="240" w:lineRule="auto"/>
        <w:jc w:val="left"/>
      </w:pPr>
      <w:r>
        <w:br w:type="page"/>
      </w:r>
    </w:p>
    <w:p w:rsidR="0057003D" w:rsidRPr="004C76D7" w:rsidRDefault="0057003D" w:rsidP="0057003D">
      <w:pPr>
        <w:pStyle w:val="odrazky2"/>
        <w:jc w:val="right"/>
        <w:rPr>
          <w:sz w:val="22"/>
          <w:szCs w:val="22"/>
        </w:rPr>
      </w:pPr>
      <w:r w:rsidRPr="004C76D7">
        <w:rPr>
          <w:sz w:val="22"/>
          <w:szCs w:val="22"/>
        </w:rPr>
        <w:lastRenderedPageBreak/>
        <w:t>Príloha 3</w:t>
      </w:r>
    </w:p>
    <w:p w:rsidR="0057003D" w:rsidRDefault="0057003D" w:rsidP="0057003D">
      <w:pPr>
        <w:jc w:val="center"/>
        <w:rPr>
          <w:b/>
          <w:caps/>
          <w:sz w:val="28"/>
          <w:szCs w:val="28"/>
        </w:rPr>
      </w:pPr>
      <w:r w:rsidRPr="004C76D7">
        <w:rPr>
          <w:b/>
          <w:caps/>
          <w:sz w:val="28"/>
          <w:szCs w:val="28"/>
        </w:rPr>
        <w:t xml:space="preserve">Akreditované študijné programy v treťom stupni vysokoškolského vzdelávania na Žilinskej univerzite v Žiline                                                                    </w:t>
      </w:r>
    </w:p>
    <w:p w:rsidR="0057003D" w:rsidRPr="004C76D7" w:rsidRDefault="0057003D" w:rsidP="0057003D">
      <w:pPr>
        <w:jc w:val="center"/>
        <w:rPr>
          <w:sz w:val="22"/>
          <w:szCs w:val="22"/>
        </w:rPr>
      </w:pPr>
      <w:r w:rsidRPr="004C76D7">
        <w:rPr>
          <w:caps/>
          <w:sz w:val="22"/>
          <w:szCs w:val="22"/>
        </w:rPr>
        <w:t>(</w:t>
      </w:r>
      <w:r w:rsidRPr="004C76D7">
        <w:rPr>
          <w:sz w:val="22"/>
          <w:szCs w:val="22"/>
        </w:rPr>
        <w:t>rozhodnutie MŠVVaŠ SR z 30.10.2015, KA ukončená dňom 12. 11. 2015)</w:t>
      </w:r>
    </w:p>
    <w:p w:rsidR="0057003D" w:rsidRPr="00DC7110" w:rsidRDefault="0057003D" w:rsidP="0057003D">
      <w:pPr>
        <w:jc w:val="center"/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57003D" w:rsidRPr="004C76D7" w:rsidTr="003F1EBB">
        <w:trPr>
          <w:cantSplit/>
          <w:trHeight w:val="45"/>
        </w:trPr>
        <w:tc>
          <w:tcPr>
            <w:tcW w:w="1913" w:type="dxa"/>
          </w:tcPr>
          <w:p w:rsidR="0057003D" w:rsidRPr="004C76D7" w:rsidRDefault="0057003D" w:rsidP="003F1EBB">
            <w:pPr>
              <w:pStyle w:val="Zkladntext2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Pracovisko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Doktorandský študijný program v dennej/externej forme (3/4 roky)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Celouniverzitný št. program (ÚZVV)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Súdne inžinierstvo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5.2.58 Súdne inžinierstvo                    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 xml:space="preserve">FPEDAS </w:t>
            </w:r>
          </w:p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Ekonomika  dopravy,  spojov  a  služieb 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 odbore  3.3.11  Odvetvové a prierezové ekonomiky</w:t>
            </w:r>
            <w:r w:rsidRPr="004C76D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Ekonomika  a manažment podniku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3.3.16 Ekonomika a manažment podniku </w:t>
            </w:r>
          </w:p>
        </w:tc>
      </w:tr>
      <w:tr w:rsidR="0057003D" w:rsidRPr="004C76D7" w:rsidTr="003F1EBB">
        <w:trPr>
          <w:cantSplit/>
          <w:trHeight w:val="79"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Dopravná technika a technológia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5.2.59 Doprava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Poštové technológie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5.2.60 Poštové technológie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Dopravné služby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8.2.1 Dopravné služby</w:t>
            </w:r>
          </w:p>
        </w:tc>
      </w:tr>
      <w:tr w:rsidR="0057003D" w:rsidRPr="004C76D7" w:rsidTr="003F1EBB">
        <w:trPr>
          <w:cantSplit/>
          <w:trHeight w:val="516"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SjF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>Koľajové vozidlá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>5.2.4  Motorové vozidlá, koľajové vozidlá, lode a lietadlá</w:t>
            </w: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Časti a mechanizmy strojov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5.2.5  Časti a mechanizmy strojov 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Počítačové modelovanie a mechanika strojov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5.2.5  Časti </w:t>
            </w:r>
          </w:p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a mechanizmy strojov 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Priemyselné inžinierstvo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>5.2.52  Priemyselné inžinierstvo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rPr>
                <w:rFonts w:cs="Arial"/>
                <w:bCs/>
                <w:snapToGrid w:val="0"/>
                <w:color w:val="000000"/>
                <w:szCs w:val="20"/>
              </w:rPr>
            </w:pPr>
            <w:r w:rsidRPr="004C76D7">
              <w:rPr>
                <w:rFonts w:cs="Arial"/>
                <w:bCs/>
                <w:snapToGrid w:val="0"/>
                <w:szCs w:val="20"/>
              </w:rPr>
              <w:t xml:space="preserve">Energetické stroje a zariadenia </w:t>
            </w:r>
            <w:r w:rsidRPr="004C76D7">
              <w:rPr>
                <w:rFonts w:cs="Arial"/>
                <w:b/>
                <w:szCs w:val="20"/>
              </w:rPr>
              <w:t>v študijnom odbore</w:t>
            </w:r>
            <w:r w:rsidRPr="004C76D7">
              <w:rPr>
                <w:rFonts w:cs="Arial"/>
                <w:b/>
                <w:snapToGrid w:val="0"/>
                <w:szCs w:val="20"/>
                <w:lang w:eastAsia="cs-CZ"/>
              </w:rPr>
              <w:t xml:space="preserve"> 5.2.6  Energetické stroje a zariadenia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Strojárske technológie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>5.2.7  Strojárske technológie a materiály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Technické materiály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>5.2.7  Strojárske technológie a materiály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 xml:space="preserve">Automatizované výrobné systémy 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v študijnom odbore 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>5.2.7  Strojárske technológie a materiály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ind w:right="214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EF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Elektroenergetika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5.2.9 Elektrotechnika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Teoretická elektrotechnika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5.2.10 Teoretická elektrotechnika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Silnoprúdová elektrotechnika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5.2.11 Silnoprúdová elektrotechnika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Elektrotechnológie a materiály </w:t>
            </w:r>
            <w:r w:rsidRPr="004C76D7">
              <w:rPr>
                <w:rFonts w:ascii="Arial" w:hAnsi="Arial" w:cs="Arial"/>
                <w:b w:val="0"/>
                <w:bCs/>
                <w:sz w:val="20"/>
              </w:rPr>
              <w:t>v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študijnom odbore 5.2.12 Elektrotechnológie </w:t>
            </w:r>
          </w:p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sz w:val="20"/>
              </w:rPr>
              <w:t>a materiály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Riadenie procesov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5.2.14 Automatizácia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Telekomunikácie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5.2.15 Telekomunikácie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SvF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>Teória a konštrukcie pozemných stavieb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 5.1.4 Pozemné stavby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napToGrid w:val="0"/>
                <w:color w:val="000000"/>
                <w:sz w:val="20"/>
                <w:lang w:eastAsia="cs-CZ"/>
              </w:rPr>
              <w:t>Teória a konštrukcie inžinierskych stavieb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</w:t>
            </w:r>
            <w:r w:rsidRPr="004C76D7">
              <w:rPr>
                <w:rFonts w:ascii="Arial" w:hAnsi="Arial" w:cs="Arial"/>
                <w:b w:val="0"/>
                <w:snapToGrid w:val="0"/>
                <w:color w:val="000000"/>
                <w:sz w:val="20"/>
                <w:lang w:eastAsia="cs-CZ"/>
              </w:rPr>
              <w:t xml:space="preserve"> 5.1.5  Inžinierske konštrukcie a dopravné stavby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Aplikovaná mechanika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5.1.7 Aplikovaná mechanika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rPr>
                <w:rFonts w:cs="Arial"/>
                <w:b/>
                <w:snapToGrid w:val="0"/>
                <w:szCs w:val="20"/>
              </w:rPr>
            </w:pPr>
            <w:r w:rsidRPr="004C76D7">
              <w:rPr>
                <w:rFonts w:cs="Arial"/>
                <w:bCs/>
                <w:snapToGrid w:val="0"/>
                <w:szCs w:val="20"/>
              </w:rPr>
              <w:t>Technológia a manažment stavieb</w:t>
            </w:r>
            <w:r w:rsidRPr="004C76D7">
              <w:rPr>
                <w:rFonts w:cs="Arial"/>
                <w:b/>
                <w:bCs/>
                <w:snapToGrid w:val="0"/>
                <w:szCs w:val="20"/>
              </w:rPr>
              <w:t xml:space="preserve"> </w:t>
            </w:r>
            <w:r w:rsidRPr="004C76D7">
              <w:rPr>
                <w:rFonts w:cs="Arial"/>
                <w:szCs w:val="20"/>
              </w:rPr>
              <w:t>v študijnom odbore</w:t>
            </w:r>
            <w:r w:rsidRPr="004C76D7">
              <w:rPr>
                <w:rFonts w:cs="Arial"/>
                <w:snapToGrid w:val="0"/>
                <w:szCs w:val="20"/>
              </w:rPr>
              <w:t xml:space="preserve"> </w:t>
            </w:r>
            <w:r w:rsidRPr="004C76D7">
              <w:rPr>
                <w:rFonts w:cs="Arial"/>
                <w:b/>
                <w:snapToGrid w:val="0"/>
                <w:szCs w:val="20"/>
              </w:rPr>
              <w:t>5.2.8  Stavebníctvo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 xml:space="preserve">FRI 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>Manažment</w:t>
            </w:r>
            <w:r w:rsidRPr="004C76D7">
              <w:rPr>
                <w:rFonts w:ascii="Arial" w:hAnsi="Arial" w:cs="Arial"/>
                <w:b w:val="0"/>
                <w:sz w:val="20"/>
              </w:rPr>
              <w:t xml:space="preserve"> v študijnom odbore 3.3.15 Manažment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Inteligentné informačné systémy </w:t>
            </w:r>
            <w:r w:rsidRPr="004C76D7">
              <w:rPr>
                <w:rFonts w:ascii="Arial" w:hAnsi="Arial" w:cs="Arial"/>
                <w:b w:val="0"/>
                <w:bCs/>
                <w:sz w:val="20"/>
              </w:rPr>
              <w:t>v študijnom odbore 9.2.6 Informačné systémy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3" w:type="dxa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sz w:val="20"/>
              </w:rPr>
            </w:pPr>
            <w:r w:rsidRPr="004C76D7">
              <w:rPr>
                <w:rFonts w:ascii="Arial" w:hAnsi="Arial" w:cs="Arial"/>
                <w:bCs/>
                <w:sz w:val="20"/>
              </w:rPr>
              <w:t xml:space="preserve">Aplikovaná informatika </w:t>
            </w:r>
            <w:r w:rsidRPr="004C76D7">
              <w:rPr>
                <w:rFonts w:ascii="Arial" w:hAnsi="Arial" w:cs="Arial"/>
                <w:b w:val="0"/>
                <w:sz w:val="20"/>
              </w:rPr>
              <w:t>v študijnom odbore 9.2.9 Aplikovaná informatika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 w:val="restart"/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FBI</w:t>
            </w:r>
          </w:p>
        </w:tc>
        <w:tc>
          <w:tcPr>
            <w:tcW w:w="7513" w:type="dxa"/>
          </w:tcPr>
          <w:p w:rsidR="0057003D" w:rsidRPr="004C76D7" w:rsidRDefault="0057003D" w:rsidP="003F1EBB">
            <w:pPr>
              <w:rPr>
                <w:rFonts w:cs="Arial"/>
                <w:b/>
                <w:szCs w:val="20"/>
              </w:rPr>
            </w:pPr>
            <w:r w:rsidRPr="004C76D7">
              <w:rPr>
                <w:rFonts w:cs="Arial"/>
                <w:bCs/>
                <w:szCs w:val="20"/>
              </w:rPr>
              <w:t xml:space="preserve">Bezpečnostný manažment </w:t>
            </w:r>
            <w:r w:rsidRPr="004C76D7">
              <w:rPr>
                <w:rFonts w:cs="Arial"/>
                <w:b/>
                <w:szCs w:val="20"/>
              </w:rPr>
              <w:t xml:space="preserve">v študijnom odbore 8.3.1 Ochrana osôb a majetku    </w:t>
            </w:r>
            <w:r w:rsidRPr="004C76D7">
              <w:rPr>
                <w:rFonts w:cs="Arial"/>
                <w:szCs w:val="20"/>
              </w:rPr>
              <w:t>(v externej forme zamietnutý)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vMerge/>
            <w:tcBorders>
              <w:bottom w:val="single" w:sz="2" w:space="0" w:color="auto"/>
            </w:tcBorders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7513" w:type="dxa"/>
            <w:tcBorders>
              <w:bottom w:val="single" w:sz="2" w:space="0" w:color="auto"/>
            </w:tcBorders>
          </w:tcPr>
          <w:p w:rsidR="0057003D" w:rsidRPr="004C76D7" w:rsidRDefault="0057003D" w:rsidP="003F1EBB">
            <w:pPr>
              <w:rPr>
                <w:rFonts w:cs="Arial"/>
                <w:b/>
                <w:bCs/>
                <w:szCs w:val="20"/>
              </w:rPr>
            </w:pPr>
            <w:r w:rsidRPr="004C76D7">
              <w:rPr>
                <w:rFonts w:cs="Arial"/>
                <w:bCs/>
                <w:szCs w:val="20"/>
              </w:rPr>
              <w:t>Záchranné služby</w:t>
            </w:r>
            <w:r w:rsidRPr="004C76D7">
              <w:rPr>
                <w:rFonts w:cs="Arial"/>
                <w:b/>
                <w:szCs w:val="20"/>
              </w:rPr>
              <w:t xml:space="preserve"> v študijnom odbore 8.3.6 Záchranné služby</w:t>
            </w:r>
          </w:p>
        </w:tc>
      </w:tr>
      <w:tr w:rsidR="0057003D" w:rsidRPr="004C76D7" w:rsidTr="003F1EBB">
        <w:trPr>
          <w:cantSplit/>
        </w:trPr>
        <w:tc>
          <w:tcPr>
            <w:tcW w:w="1913" w:type="dxa"/>
            <w:tcBorders>
              <w:top w:val="single" w:sz="2" w:space="0" w:color="auto"/>
            </w:tcBorders>
          </w:tcPr>
          <w:p w:rsidR="0057003D" w:rsidRPr="004C76D7" w:rsidRDefault="0057003D" w:rsidP="003F1EBB">
            <w:pPr>
              <w:pStyle w:val="Zkladntext2"/>
              <w:spacing w:line="240" w:lineRule="exact"/>
              <w:rPr>
                <w:rFonts w:ascii="Arial" w:hAnsi="Arial" w:cs="Arial"/>
                <w:b w:val="0"/>
                <w:bCs/>
                <w:sz w:val="20"/>
              </w:rPr>
            </w:pPr>
            <w:r w:rsidRPr="004C76D7">
              <w:rPr>
                <w:rFonts w:ascii="Arial" w:hAnsi="Arial" w:cs="Arial"/>
                <w:b w:val="0"/>
                <w:bCs/>
                <w:sz w:val="20"/>
              </w:rPr>
              <w:t>FHV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:rsidR="0057003D" w:rsidRPr="004C76D7" w:rsidRDefault="0057003D" w:rsidP="003F1EBB">
            <w:pPr>
              <w:rPr>
                <w:rFonts w:cs="Arial"/>
                <w:szCs w:val="20"/>
              </w:rPr>
            </w:pPr>
            <w:r w:rsidRPr="004C76D7">
              <w:rPr>
                <w:rFonts w:cs="Arial"/>
                <w:bCs/>
                <w:snapToGrid w:val="0"/>
                <w:color w:val="000000"/>
                <w:szCs w:val="20"/>
              </w:rPr>
              <w:t>Mediamatika a kultúrne dedičstvo</w:t>
            </w:r>
            <w:r w:rsidRPr="004C76D7">
              <w:rPr>
                <w:rFonts w:cs="Arial"/>
                <w:snapToGrid w:val="0"/>
                <w:color w:val="000000"/>
                <w:szCs w:val="20"/>
              </w:rPr>
              <w:t xml:space="preserve"> </w:t>
            </w:r>
            <w:r w:rsidRPr="004C76D7">
              <w:rPr>
                <w:rFonts w:cs="Arial"/>
                <w:b/>
                <w:szCs w:val="20"/>
              </w:rPr>
              <w:t>v študijnom odbore</w:t>
            </w:r>
            <w:r w:rsidRPr="004C76D7">
              <w:rPr>
                <w:rFonts w:cs="Arial"/>
                <w:b/>
                <w:snapToGrid w:val="0"/>
                <w:szCs w:val="20"/>
              </w:rPr>
              <w:t xml:space="preserve"> </w:t>
            </w:r>
            <w:r w:rsidRPr="004C76D7">
              <w:rPr>
                <w:rFonts w:cs="Arial"/>
                <w:b/>
                <w:snapToGrid w:val="0"/>
                <w:color w:val="000000"/>
                <w:szCs w:val="20"/>
              </w:rPr>
              <w:t xml:space="preserve"> 3</w:t>
            </w:r>
            <w:r w:rsidRPr="004C76D7">
              <w:rPr>
                <w:rFonts w:cs="Arial"/>
                <w:b/>
                <w:snapToGrid w:val="0"/>
                <w:szCs w:val="20"/>
              </w:rPr>
              <w:t xml:space="preserve">.2.4 Knižnično-informačné štúdiá </w:t>
            </w:r>
          </w:p>
        </w:tc>
      </w:tr>
    </w:tbl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</w:pPr>
    </w:p>
    <w:p w:rsidR="0057003D" w:rsidRDefault="0057003D" w:rsidP="0057003D">
      <w:pPr>
        <w:pStyle w:val="odrazky2"/>
        <w:rPr>
          <w:color w:val="FF0000"/>
        </w:rPr>
        <w:sectPr w:rsidR="0057003D" w:rsidSect="003F1EBB">
          <w:headerReference w:type="default" r:id="rId41"/>
          <w:pgSz w:w="11906" w:h="16838" w:code="9"/>
          <w:pgMar w:top="2155" w:right="1418" w:bottom="2552" w:left="1418" w:header="935" w:footer="935" w:gutter="0"/>
          <w:cols w:space="708"/>
          <w:docGrid w:linePitch="360"/>
        </w:sectPr>
      </w:pPr>
    </w:p>
    <w:p w:rsidR="0057003D" w:rsidRDefault="007369AA" w:rsidP="0057003D">
      <w:pPr>
        <w:pStyle w:val="Nadpis2"/>
      </w:pPr>
      <w:r>
        <w:lastRenderedPageBreak/>
        <w:t>2</w:t>
      </w:r>
      <w:r w:rsidR="0057003D">
        <w:tab/>
        <w:t>Habilitačné konania a konania na vymenúvanie profesorov</w:t>
      </w:r>
    </w:p>
    <w:p w:rsidR="0057003D" w:rsidRDefault="007369AA" w:rsidP="0057003D">
      <w:pPr>
        <w:pStyle w:val="Nadpis3"/>
        <w:spacing w:after="0"/>
        <w:ind w:left="851" w:hanging="851"/>
      </w:pPr>
      <w:r>
        <w:t>2</w:t>
      </w:r>
      <w:r w:rsidR="0057003D" w:rsidRPr="00CD72F0">
        <w:t>.1</w:t>
      </w:r>
      <w:r w:rsidR="0057003D">
        <w:tab/>
      </w:r>
      <w:r w:rsidR="0057003D" w:rsidRPr="00CD72F0">
        <w:t xml:space="preserve">Prehľady o udelených vedecko-pedagogických tituloch docent </w:t>
      </w:r>
      <w:r w:rsidR="0057003D" w:rsidRPr="00CD72F0">
        <w:tab/>
      </w:r>
    </w:p>
    <w:p w:rsidR="0057003D" w:rsidRPr="00CD72F0" w:rsidRDefault="0057003D" w:rsidP="0057003D">
      <w:pPr>
        <w:pStyle w:val="Nadpis3"/>
        <w:spacing w:before="0"/>
        <w:ind w:left="851" w:hanging="851"/>
      </w:pPr>
      <w:r>
        <w:tab/>
      </w:r>
      <w:r w:rsidRPr="00CD72F0">
        <w:t>a o vymenovaných profesoroch</w:t>
      </w:r>
    </w:p>
    <w:p w:rsidR="0057003D" w:rsidRPr="00B57FF9" w:rsidRDefault="0057003D" w:rsidP="0057003D">
      <w:pPr>
        <w:tabs>
          <w:tab w:val="left" w:pos="899"/>
        </w:tabs>
      </w:pPr>
      <w:r w:rsidRPr="00B57FF9">
        <w:t xml:space="preserve">Graduačný rast zamestnancov UNIZA je jednou z prioritných úloh vedenia univerzity a vedení jednotlivých fakúlt. Pre zabezpečenie rozvoja študijných programov vo všetkých troch stupňoch je nevyhnutné zabezpečovať aj potrebnú kvalifikačnú štruktúru vedecko-pedagogických pracovníkov. </w:t>
      </w:r>
    </w:p>
    <w:p w:rsidR="0057003D" w:rsidRPr="00B57FF9" w:rsidRDefault="0057003D" w:rsidP="0057003D">
      <w:pPr>
        <w:tabs>
          <w:tab w:val="left" w:pos="899"/>
        </w:tabs>
      </w:pPr>
      <w:r w:rsidRPr="00B57FF9">
        <w:t xml:space="preserve">Zo štatistickej ročenky za vysoké školy vyplýva, že k 31. 10. 2015 bolo na slovenských verejných vysokých školách spolu 9422 učiteľov na plný úväzok, z toho 1424 profesorov a 2379 docentov. </w:t>
      </w:r>
    </w:p>
    <w:p w:rsidR="0057003D" w:rsidRPr="00B57FF9" w:rsidRDefault="0057003D" w:rsidP="0057003D">
      <w:pPr>
        <w:tabs>
          <w:tab w:val="left" w:pos="899"/>
        </w:tabs>
      </w:pPr>
      <w:r w:rsidRPr="00B57FF9">
        <w:t xml:space="preserve">Celoslovenský podiel profesorov k učiteľom je </w:t>
      </w:r>
      <w:r w:rsidRPr="00B57FF9">
        <w:rPr>
          <w:b/>
        </w:rPr>
        <w:t xml:space="preserve">15,11 % </w:t>
      </w:r>
      <w:r w:rsidRPr="00B57FF9">
        <w:t xml:space="preserve">a podiel profesorov a docentov k učiteľom je </w:t>
      </w:r>
      <w:r w:rsidRPr="00B57FF9">
        <w:rPr>
          <w:b/>
        </w:rPr>
        <w:t>40,36 %</w:t>
      </w:r>
      <w:r w:rsidRPr="00B57FF9">
        <w:t>. Stav na  UNIZA k 31. 10. 2015 (údaj zo štatistickej ročenky – vysoké školy) je nasledujúci: počet učiteľov je 607, z toho 94 profesorov a 158 docentov.</w:t>
      </w:r>
    </w:p>
    <w:p w:rsidR="0057003D" w:rsidRPr="00EC7A08" w:rsidRDefault="0057003D" w:rsidP="0057003D">
      <w:pPr>
        <w:tabs>
          <w:tab w:val="left" w:pos="899"/>
        </w:tabs>
      </w:pPr>
      <w:r w:rsidRPr="00A50033">
        <w:t xml:space="preserve">Na UNIZA je podiel profesorov k učiteľom </w:t>
      </w:r>
      <w:r w:rsidRPr="00A50033">
        <w:rPr>
          <w:b/>
        </w:rPr>
        <w:t xml:space="preserve">15,49 % </w:t>
      </w:r>
      <w:r w:rsidRPr="00A50033">
        <w:t xml:space="preserve">a je o 0,38 % vyšší ako celoslovenský priemer. Podiel profesorov a docentov k učiteľom je </w:t>
      </w:r>
      <w:r w:rsidRPr="00A50033">
        <w:rPr>
          <w:b/>
        </w:rPr>
        <w:t>41,52 %</w:t>
      </w:r>
      <w:r w:rsidRPr="00A50033">
        <w:t xml:space="preserve">, čo je o viac ako 1 % nad celoslovenským priemerom. Vývoj v tejto oblasti je uvedený v tab. č. </w:t>
      </w:r>
      <w:r>
        <w:t>1</w:t>
      </w:r>
      <w:r w:rsidRPr="00A50033">
        <w:t xml:space="preserve"> a č. 2 a grafoch </w:t>
      </w:r>
      <w:r>
        <w:t xml:space="preserve">č. </w:t>
      </w:r>
      <w:r w:rsidRPr="00A50033">
        <w:t>1 a</w:t>
      </w:r>
      <w:r>
        <w:t> č. 2</w:t>
      </w:r>
      <w:r w:rsidRPr="00A50033">
        <w:t>.</w:t>
      </w:r>
      <w:r>
        <w:rPr>
          <w:color w:val="000000"/>
          <w:sz w:val="18"/>
          <w:szCs w:val="18"/>
        </w:rPr>
        <w:tab/>
      </w:r>
    </w:p>
    <w:p w:rsidR="0057003D" w:rsidRPr="00D94097" w:rsidRDefault="0057003D" w:rsidP="0057003D">
      <w:pPr>
        <w:pStyle w:val="tabulka-popis"/>
      </w:pPr>
      <w:r w:rsidRPr="00D94097">
        <w:t xml:space="preserve">Tab. </w:t>
      </w:r>
      <w:r>
        <w:t>č</w:t>
      </w:r>
      <w:r w:rsidRPr="00D94097">
        <w:t>.</w:t>
      </w:r>
      <w:r>
        <w:t xml:space="preserve"> 1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24"/>
        <w:gridCol w:w="1080"/>
        <w:gridCol w:w="1080"/>
        <w:gridCol w:w="1080"/>
        <w:gridCol w:w="1080"/>
        <w:gridCol w:w="1117"/>
      </w:tblGrid>
      <w:tr w:rsidR="0057003D" w:rsidRPr="00D94097" w:rsidTr="003F1EBB">
        <w:trPr>
          <w:jc w:val="center"/>
        </w:trPr>
        <w:tc>
          <w:tcPr>
            <w:tcW w:w="9161" w:type="dxa"/>
            <w:gridSpan w:val="6"/>
            <w:shd w:val="clear" w:color="auto" w:fill="333399"/>
            <w:vAlign w:val="center"/>
          </w:tcPr>
          <w:p w:rsidR="0057003D" w:rsidRPr="00600D1D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01234">
              <w:rPr>
                <w:rFonts w:cs="Arial"/>
                <w:szCs w:val="20"/>
              </w:rPr>
              <w:t>Porovnanie celoslovenského priemeru a priemeru na U</w:t>
            </w:r>
            <w:r>
              <w:rPr>
                <w:rFonts w:cs="Arial"/>
                <w:szCs w:val="20"/>
              </w:rPr>
              <w:t>NIZA</w:t>
            </w:r>
            <w:r w:rsidRPr="00101234">
              <w:rPr>
                <w:rFonts w:cs="Arial"/>
                <w:szCs w:val="20"/>
              </w:rPr>
              <w:t xml:space="preserve"> v</w:t>
            </w:r>
            <w:r>
              <w:rPr>
                <w:rFonts w:cs="Arial"/>
                <w:szCs w:val="20"/>
              </w:rPr>
              <w:t> </w:t>
            </w:r>
            <w:r w:rsidRPr="00101234">
              <w:rPr>
                <w:rFonts w:cs="Arial"/>
                <w:szCs w:val="20"/>
              </w:rPr>
              <w:t>po</w:t>
            </w:r>
            <w:r>
              <w:rPr>
                <w:rFonts w:cs="Arial"/>
                <w:szCs w:val="20"/>
              </w:rPr>
              <w:t>diele profesorov k učiteľom</w:t>
            </w:r>
          </w:p>
        </w:tc>
      </w:tr>
      <w:tr w:rsidR="0057003D" w:rsidRPr="00D94097" w:rsidTr="003F1EBB">
        <w:trPr>
          <w:jc w:val="center"/>
        </w:trPr>
        <w:tc>
          <w:tcPr>
            <w:tcW w:w="3724" w:type="dxa"/>
            <w:shd w:val="clear" w:color="auto" w:fill="BFBFBF"/>
            <w:vAlign w:val="center"/>
          </w:tcPr>
          <w:p w:rsidR="0057003D" w:rsidRPr="00D9409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D94097">
              <w:rPr>
                <w:rFonts w:cs="Arial"/>
                <w:b/>
                <w:sz w:val="18"/>
                <w:szCs w:val="18"/>
              </w:rPr>
              <w:t>Podiel profesorov k učiteľom v %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652F7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652F7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652F7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652F7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1117" w:type="dxa"/>
            <w:shd w:val="clear" w:color="auto" w:fill="BFBFBF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652F7">
              <w:rPr>
                <w:rFonts w:cs="Arial"/>
                <w:b/>
                <w:sz w:val="18"/>
                <w:szCs w:val="18"/>
              </w:rPr>
              <w:t>2015</w:t>
            </w:r>
          </w:p>
        </w:tc>
      </w:tr>
      <w:tr w:rsidR="0057003D" w:rsidRPr="00600D1D" w:rsidTr="003F1EBB">
        <w:trPr>
          <w:jc w:val="center"/>
        </w:trPr>
        <w:tc>
          <w:tcPr>
            <w:tcW w:w="3724" w:type="dxa"/>
            <w:vAlign w:val="center"/>
          </w:tcPr>
          <w:p w:rsidR="0057003D" w:rsidRPr="00EF1D1F" w:rsidRDefault="0057003D" w:rsidP="003F1EBB">
            <w:pPr>
              <w:spacing w:before="0" w:after="0" w:line="240" w:lineRule="exact"/>
              <w:rPr>
                <w:rFonts w:cs="Arial"/>
                <w:sz w:val="18"/>
                <w:szCs w:val="18"/>
              </w:rPr>
            </w:pPr>
            <w:r w:rsidRPr="00EF1D1F">
              <w:rPr>
                <w:rFonts w:cs="Arial"/>
                <w:sz w:val="18"/>
                <w:szCs w:val="18"/>
              </w:rPr>
              <w:t>celoslovenský podiel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14,59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14,66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14,97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15,46</w:t>
            </w:r>
          </w:p>
        </w:tc>
        <w:tc>
          <w:tcPr>
            <w:tcW w:w="1117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15,11</w:t>
            </w:r>
          </w:p>
        </w:tc>
      </w:tr>
      <w:tr w:rsidR="0057003D" w:rsidRPr="00600D1D" w:rsidTr="003F1EBB">
        <w:trPr>
          <w:jc w:val="center"/>
        </w:trPr>
        <w:tc>
          <w:tcPr>
            <w:tcW w:w="3724" w:type="dxa"/>
            <w:vAlign w:val="center"/>
          </w:tcPr>
          <w:p w:rsidR="0057003D" w:rsidRPr="00EF1D1F" w:rsidRDefault="0057003D" w:rsidP="003F1EBB">
            <w:pPr>
              <w:spacing w:before="0" w:after="0" w:line="240" w:lineRule="exact"/>
              <w:rPr>
                <w:rFonts w:cs="Arial"/>
                <w:sz w:val="18"/>
                <w:szCs w:val="18"/>
              </w:rPr>
            </w:pPr>
            <w:r w:rsidRPr="00EF1D1F">
              <w:rPr>
                <w:rFonts w:cs="Arial"/>
                <w:sz w:val="18"/>
                <w:szCs w:val="18"/>
              </w:rPr>
              <w:t>podiel na U</w:t>
            </w:r>
            <w:r>
              <w:rPr>
                <w:rFonts w:cs="Arial"/>
                <w:sz w:val="18"/>
                <w:szCs w:val="18"/>
              </w:rPr>
              <w:t>NIZA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14,80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15,03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15,57</w:t>
            </w:r>
          </w:p>
        </w:tc>
        <w:tc>
          <w:tcPr>
            <w:tcW w:w="1080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15,63</w:t>
            </w:r>
          </w:p>
        </w:tc>
        <w:tc>
          <w:tcPr>
            <w:tcW w:w="1117" w:type="dxa"/>
            <w:vAlign w:val="center"/>
          </w:tcPr>
          <w:p w:rsidR="0057003D" w:rsidRPr="00B652F7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B652F7">
              <w:rPr>
                <w:rFonts w:cs="Arial"/>
                <w:sz w:val="18"/>
                <w:szCs w:val="18"/>
              </w:rPr>
              <w:t>15,49</w:t>
            </w:r>
          </w:p>
        </w:tc>
      </w:tr>
    </w:tbl>
    <w:p w:rsidR="0057003D" w:rsidRDefault="0057003D" w:rsidP="0057003D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0" allowOverlap="0" wp14:anchorId="72C0B136" wp14:editId="655B5B3A">
            <wp:simplePos x="0" y="0"/>
            <wp:positionH relativeFrom="margin">
              <wp:posOffset>187325</wp:posOffset>
            </wp:positionH>
            <wp:positionV relativeFrom="paragraph">
              <wp:posOffset>231775</wp:posOffset>
            </wp:positionV>
            <wp:extent cx="5378450" cy="2582545"/>
            <wp:effectExtent l="0" t="0" r="0" b="825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3D" w:rsidRPr="00EC7A08" w:rsidRDefault="0057003D" w:rsidP="0057003D">
      <w:pPr>
        <w:jc w:val="left"/>
      </w:pPr>
      <w:r>
        <w:rPr>
          <w:szCs w:val="20"/>
        </w:rPr>
        <w:t xml:space="preserve">Graf č. </w:t>
      </w:r>
      <w:r w:rsidRPr="00600D1D">
        <w:rPr>
          <w:szCs w:val="20"/>
        </w:rPr>
        <w:t>1 Podiel profesorov k učiteľom</w:t>
      </w:r>
      <w:r>
        <w:t xml:space="preserve"> </w:t>
      </w:r>
    </w:p>
    <w:p w:rsidR="0057003D" w:rsidRPr="00600D1D" w:rsidRDefault="0057003D" w:rsidP="0057003D">
      <w:pPr>
        <w:pStyle w:val="tabulka-popis"/>
      </w:pPr>
      <w:r w:rsidRPr="00600D1D">
        <w:lastRenderedPageBreak/>
        <w:t xml:space="preserve">Tab. </w:t>
      </w:r>
      <w:r>
        <w:t>č</w:t>
      </w:r>
      <w:r w:rsidRPr="00600D1D">
        <w:t>.</w:t>
      </w:r>
      <w:r>
        <w:t xml:space="preserve"> </w:t>
      </w:r>
      <w:r w:rsidRPr="00600D1D">
        <w:t>2</w:t>
      </w:r>
    </w:p>
    <w:tbl>
      <w:tblPr>
        <w:tblW w:w="9218" w:type="dxa"/>
        <w:jc w:val="center"/>
        <w:tblInd w:w="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43"/>
        <w:gridCol w:w="990"/>
        <w:gridCol w:w="991"/>
        <w:gridCol w:w="991"/>
        <w:gridCol w:w="991"/>
        <w:gridCol w:w="1112"/>
      </w:tblGrid>
      <w:tr w:rsidR="0057003D" w:rsidRPr="00615F4B" w:rsidTr="003F1EBB">
        <w:trPr>
          <w:jc w:val="center"/>
        </w:trPr>
        <w:tc>
          <w:tcPr>
            <w:tcW w:w="9218" w:type="dxa"/>
            <w:gridSpan w:val="6"/>
            <w:shd w:val="clear" w:color="auto" w:fill="333399"/>
            <w:vAlign w:val="center"/>
          </w:tcPr>
          <w:p w:rsidR="0057003D" w:rsidRPr="00600D1D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01234">
              <w:rPr>
                <w:rFonts w:cs="Arial"/>
                <w:szCs w:val="20"/>
              </w:rPr>
              <w:t>Porovnanie celoslovenského priemeru a priemeru na U</w:t>
            </w:r>
            <w:r>
              <w:rPr>
                <w:rFonts w:cs="Arial"/>
                <w:szCs w:val="20"/>
              </w:rPr>
              <w:t>NIZA</w:t>
            </w:r>
            <w:r w:rsidRPr="00101234">
              <w:rPr>
                <w:rFonts w:cs="Arial"/>
                <w:szCs w:val="20"/>
              </w:rPr>
              <w:t xml:space="preserve"> v</w:t>
            </w:r>
            <w:r>
              <w:rPr>
                <w:rFonts w:cs="Arial"/>
                <w:szCs w:val="20"/>
              </w:rPr>
              <w:t> </w:t>
            </w:r>
            <w:r w:rsidRPr="00101234">
              <w:rPr>
                <w:rFonts w:cs="Arial"/>
                <w:szCs w:val="20"/>
              </w:rPr>
              <w:t>po</w:t>
            </w:r>
            <w:r>
              <w:rPr>
                <w:rFonts w:cs="Arial"/>
                <w:szCs w:val="20"/>
              </w:rPr>
              <w:t>diele profesorov a docentov k učiteľom</w:t>
            </w:r>
          </w:p>
        </w:tc>
      </w:tr>
      <w:tr w:rsidR="0057003D" w:rsidRPr="00615F4B" w:rsidTr="003F1EBB">
        <w:trPr>
          <w:jc w:val="center"/>
        </w:trPr>
        <w:tc>
          <w:tcPr>
            <w:tcW w:w="4143" w:type="dxa"/>
            <w:shd w:val="clear" w:color="auto" w:fill="BFBFBF"/>
            <w:vAlign w:val="center"/>
          </w:tcPr>
          <w:p w:rsidR="0057003D" w:rsidRPr="00615F4B" w:rsidRDefault="0057003D" w:rsidP="003F1EBB">
            <w:pPr>
              <w:spacing w:before="0" w:after="0"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F4B">
              <w:rPr>
                <w:b/>
                <w:bCs/>
                <w:color w:val="000000"/>
                <w:sz w:val="18"/>
                <w:szCs w:val="18"/>
              </w:rPr>
              <w:t>Podiel profesorov a docentov k učiteľom v %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112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2015</w:t>
            </w:r>
          </w:p>
        </w:tc>
      </w:tr>
      <w:tr w:rsidR="0057003D" w:rsidRPr="00615F4B" w:rsidTr="003F1EBB">
        <w:trPr>
          <w:jc w:val="center"/>
        </w:trPr>
        <w:tc>
          <w:tcPr>
            <w:tcW w:w="4143" w:type="dxa"/>
            <w:vAlign w:val="center"/>
          </w:tcPr>
          <w:p w:rsidR="0057003D" w:rsidRPr="00615F4B" w:rsidRDefault="0057003D" w:rsidP="003F1EBB">
            <w:pPr>
              <w:spacing w:before="0" w:after="0" w:line="240" w:lineRule="exact"/>
              <w:rPr>
                <w:color w:val="000000"/>
                <w:sz w:val="18"/>
                <w:szCs w:val="18"/>
              </w:rPr>
            </w:pPr>
            <w:r w:rsidRPr="00615F4B">
              <w:rPr>
                <w:color w:val="000000"/>
                <w:sz w:val="18"/>
                <w:szCs w:val="18"/>
              </w:rPr>
              <w:t>celoslovenský podiel</w:t>
            </w:r>
          </w:p>
        </w:tc>
        <w:tc>
          <w:tcPr>
            <w:tcW w:w="990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36,84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37,71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38,14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40,43</w:t>
            </w:r>
          </w:p>
        </w:tc>
        <w:tc>
          <w:tcPr>
            <w:tcW w:w="1112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40,36</w:t>
            </w:r>
          </w:p>
        </w:tc>
      </w:tr>
      <w:tr w:rsidR="0057003D" w:rsidRPr="00615F4B" w:rsidTr="003F1EBB">
        <w:trPr>
          <w:jc w:val="center"/>
        </w:trPr>
        <w:tc>
          <w:tcPr>
            <w:tcW w:w="4143" w:type="dxa"/>
            <w:vAlign w:val="center"/>
          </w:tcPr>
          <w:p w:rsidR="0057003D" w:rsidRPr="00615F4B" w:rsidRDefault="0057003D" w:rsidP="003F1EBB">
            <w:pPr>
              <w:spacing w:before="0" w:after="0" w:line="240" w:lineRule="exact"/>
              <w:rPr>
                <w:color w:val="000000"/>
                <w:sz w:val="18"/>
                <w:szCs w:val="18"/>
              </w:rPr>
            </w:pPr>
            <w:r w:rsidRPr="00615F4B">
              <w:rPr>
                <w:color w:val="000000"/>
                <w:sz w:val="18"/>
                <w:szCs w:val="18"/>
              </w:rPr>
              <w:t>podiel na U</w:t>
            </w:r>
            <w:r>
              <w:rPr>
                <w:color w:val="000000"/>
                <w:sz w:val="18"/>
                <w:szCs w:val="18"/>
              </w:rPr>
              <w:t>NIZA</w:t>
            </w:r>
            <w:r w:rsidRPr="00615F4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35,51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36,07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38,36</w:t>
            </w:r>
          </w:p>
        </w:tc>
        <w:tc>
          <w:tcPr>
            <w:tcW w:w="991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41,36</w:t>
            </w:r>
          </w:p>
        </w:tc>
        <w:tc>
          <w:tcPr>
            <w:tcW w:w="1112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41,52</w:t>
            </w:r>
          </w:p>
        </w:tc>
      </w:tr>
    </w:tbl>
    <w:p w:rsidR="0057003D" w:rsidRDefault="0057003D" w:rsidP="0057003D">
      <w:r w:rsidRPr="006F28A1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6F28A1">
        <w:t xml:space="preserve">  </w:t>
      </w:r>
    </w:p>
    <w:p w:rsidR="0057003D" w:rsidRDefault="0057003D" w:rsidP="0057003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0" allowOverlap="0" wp14:anchorId="7CC7AE96" wp14:editId="1381ADA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378450" cy="255841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3D" w:rsidRPr="00C47D56" w:rsidRDefault="0057003D" w:rsidP="0057003D">
      <w:pPr>
        <w:rPr>
          <w:szCs w:val="20"/>
        </w:rPr>
      </w:pPr>
      <w:r>
        <w:rPr>
          <w:szCs w:val="20"/>
        </w:rPr>
        <w:t>Graf č</w:t>
      </w:r>
      <w:r w:rsidRPr="00C47D56">
        <w:rPr>
          <w:szCs w:val="20"/>
        </w:rPr>
        <w:t xml:space="preserve">. </w:t>
      </w:r>
      <w:r>
        <w:rPr>
          <w:szCs w:val="20"/>
        </w:rPr>
        <w:t>2</w:t>
      </w:r>
      <w:r w:rsidRPr="00C47D56">
        <w:rPr>
          <w:szCs w:val="20"/>
        </w:rPr>
        <w:t xml:space="preserve"> Podiel profesorov a docentov k učiteľom</w:t>
      </w:r>
    </w:p>
    <w:p w:rsidR="0057003D" w:rsidRDefault="0057003D" w:rsidP="0057003D">
      <w:pPr>
        <w:ind w:firstLine="708"/>
        <w:rPr>
          <w:sz w:val="22"/>
          <w:szCs w:val="22"/>
        </w:rPr>
      </w:pPr>
    </w:p>
    <w:p w:rsidR="0057003D" w:rsidRPr="00EE3757" w:rsidRDefault="0057003D" w:rsidP="0057003D">
      <w:pPr>
        <w:tabs>
          <w:tab w:val="left" w:pos="899"/>
        </w:tabs>
      </w:pPr>
      <w:r w:rsidRPr="00EE3757">
        <w:t xml:space="preserve">Kvalifikačná štruktúra </w:t>
      </w:r>
      <w:r>
        <w:t>zamestnancov</w:t>
      </w:r>
      <w:r w:rsidRPr="00EE3757">
        <w:t xml:space="preserve"> s akademickým titulom PhD., resp. jeho starším ekvivalentom na UNIZA k 31. 10. 2015 (údaj zo štatistickej ročenky – vysoké školy): počet CSc., Dr., PhD. je 555, počet DrSc. je 2.</w:t>
      </w:r>
    </w:p>
    <w:p w:rsidR="0057003D" w:rsidRDefault="0057003D" w:rsidP="0057003D">
      <w:pPr>
        <w:tabs>
          <w:tab w:val="left" w:pos="899"/>
        </w:tabs>
      </w:pPr>
      <w:r w:rsidRPr="00EE1199">
        <w:t xml:space="preserve">Podiel DrSc., CSc., Dr. a PhD. k počtu učiteľov na UNIZA je </w:t>
      </w:r>
      <w:r w:rsidRPr="00EE1199">
        <w:rPr>
          <w:b/>
        </w:rPr>
        <w:t>91,76 %</w:t>
      </w:r>
      <w:r w:rsidRPr="00EE1199">
        <w:t xml:space="preserve"> (slovenský priemer  je 89,46 %). UNIZA sa podarilo pomerne výrazne prelomiť hranicu </w:t>
      </w:r>
      <w:r w:rsidRPr="00EE1199">
        <w:rPr>
          <w:b/>
        </w:rPr>
        <w:t>90 %</w:t>
      </w:r>
      <w:r w:rsidRPr="00EE1199">
        <w:t xml:space="preserve"> a je v tomto porovnaní o 2,3 % nad celoslovenským priemerom. Vývoj je zrejmý z tab. č. </w:t>
      </w:r>
      <w:r>
        <w:t>3</w:t>
      </w:r>
      <w:r w:rsidRPr="00EE1199">
        <w:t xml:space="preserve"> a grafu </w:t>
      </w:r>
      <w:r>
        <w:t>č</w:t>
      </w:r>
      <w:r w:rsidRPr="00EE1199">
        <w:t xml:space="preserve">. </w:t>
      </w:r>
      <w:r>
        <w:t>3</w:t>
      </w:r>
      <w:r w:rsidRPr="00EE1199">
        <w:t>.</w:t>
      </w:r>
    </w:p>
    <w:p w:rsidR="0057003D" w:rsidRPr="0062108B" w:rsidRDefault="0057003D" w:rsidP="0057003D">
      <w:pPr>
        <w:tabs>
          <w:tab w:val="left" w:pos="899"/>
        </w:tabs>
      </w:pPr>
    </w:p>
    <w:p w:rsidR="0057003D" w:rsidRPr="00EF1D1F" w:rsidRDefault="0057003D" w:rsidP="0057003D">
      <w:pPr>
        <w:pStyle w:val="tabulka-popis"/>
      </w:pPr>
      <w:r w:rsidRPr="00EF1D1F">
        <w:t xml:space="preserve">    </w:t>
      </w:r>
      <w:r>
        <w:tab/>
        <w:t xml:space="preserve">                                                                                                                              </w:t>
      </w:r>
      <w:r w:rsidRPr="00EF1D1F">
        <w:t xml:space="preserve">Tab. č. </w:t>
      </w:r>
      <w:r>
        <w:t>3</w:t>
      </w:r>
    </w:p>
    <w:tbl>
      <w:tblPr>
        <w:tblW w:w="9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90"/>
        <w:gridCol w:w="908"/>
        <w:gridCol w:w="908"/>
        <w:gridCol w:w="908"/>
        <w:gridCol w:w="908"/>
        <w:gridCol w:w="908"/>
      </w:tblGrid>
      <w:tr w:rsidR="0057003D" w:rsidRPr="0060776A" w:rsidTr="003F1EBB">
        <w:trPr>
          <w:jc w:val="center"/>
        </w:trPr>
        <w:tc>
          <w:tcPr>
            <w:tcW w:w="9230" w:type="dxa"/>
            <w:gridSpan w:val="6"/>
            <w:shd w:val="clear" w:color="auto" w:fill="333399"/>
            <w:vAlign w:val="center"/>
          </w:tcPr>
          <w:p w:rsidR="0057003D" w:rsidRPr="00600D1D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101234">
              <w:rPr>
                <w:rFonts w:cs="Arial"/>
                <w:szCs w:val="20"/>
              </w:rPr>
              <w:t>Porovnanie celoslovenského priemeru a priemeru na U</w:t>
            </w:r>
            <w:r>
              <w:rPr>
                <w:rFonts w:cs="Arial"/>
                <w:szCs w:val="20"/>
              </w:rPr>
              <w:t>NIZA</w:t>
            </w:r>
            <w:r w:rsidRPr="00101234">
              <w:rPr>
                <w:rFonts w:cs="Arial"/>
                <w:szCs w:val="20"/>
              </w:rPr>
              <w:t xml:space="preserve"> v</w:t>
            </w:r>
            <w:r>
              <w:rPr>
                <w:rFonts w:cs="Arial"/>
                <w:szCs w:val="20"/>
              </w:rPr>
              <w:t> </w:t>
            </w:r>
            <w:r w:rsidRPr="00101234">
              <w:rPr>
                <w:rFonts w:cs="Arial"/>
                <w:szCs w:val="20"/>
              </w:rPr>
              <w:t>po</w:t>
            </w:r>
            <w:r>
              <w:rPr>
                <w:rFonts w:cs="Arial"/>
                <w:szCs w:val="20"/>
              </w:rPr>
              <w:t>diele zamestnancov s akademickým titulom PhD., resp. jeho starším ekvivalentom k učiteľom</w:t>
            </w:r>
          </w:p>
        </w:tc>
      </w:tr>
      <w:tr w:rsidR="0057003D" w:rsidRPr="0060776A" w:rsidTr="003F1EBB">
        <w:trPr>
          <w:jc w:val="center"/>
        </w:trPr>
        <w:tc>
          <w:tcPr>
            <w:tcW w:w="4690" w:type="dxa"/>
            <w:shd w:val="clear" w:color="auto" w:fill="BFBFBF"/>
            <w:vAlign w:val="center"/>
          </w:tcPr>
          <w:p w:rsidR="0057003D" w:rsidRPr="0060776A" w:rsidRDefault="0057003D" w:rsidP="003F1EBB">
            <w:pPr>
              <w:spacing w:before="0" w:after="0"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776A">
              <w:rPr>
                <w:b/>
                <w:bCs/>
                <w:color w:val="000000"/>
                <w:sz w:val="18"/>
                <w:szCs w:val="18"/>
              </w:rPr>
              <w:t>Podiel zamestnancov 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 akademickým titulom PhD., resp. jeho starším ekvivalentom </w:t>
            </w:r>
            <w:r w:rsidRPr="0060776A">
              <w:rPr>
                <w:b/>
                <w:bCs/>
                <w:color w:val="000000"/>
                <w:sz w:val="18"/>
                <w:szCs w:val="18"/>
              </w:rPr>
              <w:t>k učiteľom v %</w:t>
            </w:r>
          </w:p>
        </w:tc>
        <w:tc>
          <w:tcPr>
            <w:tcW w:w="908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908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908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908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908" w:type="dxa"/>
            <w:shd w:val="clear" w:color="auto" w:fill="BFBFBF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E3757">
              <w:rPr>
                <w:b/>
                <w:bCs/>
                <w:sz w:val="18"/>
                <w:szCs w:val="18"/>
              </w:rPr>
              <w:t>2015</w:t>
            </w:r>
          </w:p>
        </w:tc>
      </w:tr>
      <w:tr w:rsidR="0057003D" w:rsidRPr="0060776A" w:rsidTr="003F1EBB">
        <w:trPr>
          <w:jc w:val="center"/>
        </w:trPr>
        <w:tc>
          <w:tcPr>
            <w:tcW w:w="4690" w:type="dxa"/>
            <w:vAlign w:val="center"/>
          </w:tcPr>
          <w:p w:rsidR="0057003D" w:rsidRPr="0060776A" w:rsidRDefault="0057003D" w:rsidP="003F1EBB">
            <w:pPr>
              <w:spacing w:before="0" w:after="0" w:line="240" w:lineRule="exact"/>
              <w:rPr>
                <w:color w:val="000000"/>
                <w:sz w:val="18"/>
                <w:szCs w:val="18"/>
              </w:rPr>
            </w:pPr>
            <w:r w:rsidRPr="0060776A">
              <w:rPr>
                <w:color w:val="000000"/>
                <w:sz w:val="18"/>
                <w:szCs w:val="18"/>
              </w:rPr>
              <w:t>celoslovenský podiel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81,61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86,70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88,02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88,94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89,46</w:t>
            </w:r>
          </w:p>
        </w:tc>
      </w:tr>
      <w:tr w:rsidR="0057003D" w:rsidRPr="0060776A" w:rsidTr="003F1EBB">
        <w:trPr>
          <w:jc w:val="center"/>
        </w:trPr>
        <w:tc>
          <w:tcPr>
            <w:tcW w:w="4690" w:type="dxa"/>
            <w:vAlign w:val="center"/>
          </w:tcPr>
          <w:p w:rsidR="0057003D" w:rsidRPr="0060776A" w:rsidRDefault="0057003D" w:rsidP="003F1EBB">
            <w:pPr>
              <w:spacing w:before="0" w:after="0" w:line="240" w:lineRule="exact"/>
              <w:rPr>
                <w:color w:val="000000"/>
                <w:sz w:val="18"/>
                <w:szCs w:val="18"/>
              </w:rPr>
            </w:pPr>
            <w:r w:rsidRPr="0060776A">
              <w:rPr>
                <w:color w:val="000000"/>
                <w:sz w:val="18"/>
                <w:szCs w:val="18"/>
              </w:rPr>
              <w:t xml:space="preserve">podiel na </w:t>
            </w:r>
            <w:r>
              <w:rPr>
                <w:color w:val="000000"/>
                <w:sz w:val="18"/>
                <w:szCs w:val="18"/>
              </w:rPr>
              <w:t>UNIZA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78,98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86,86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89,25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90,55</w:t>
            </w:r>
          </w:p>
        </w:tc>
        <w:tc>
          <w:tcPr>
            <w:tcW w:w="908" w:type="dxa"/>
            <w:vAlign w:val="center"/>
          </w:tcPr>
          <w:p w:rsidR="0057003D" w:rsidRPr="00EE3757" w:rsidRDefault="0057003D" w:rsidP="003F1EBB">
            <w:pPr>
              <w:spacing w:before="0" w:after="0" w:line="240" w:lineRule="exact"/>
              <w:jc w:val="center"/>
              <w:rPr>
                <w:sz w:val="18"/>
                <w:szCs w:val="18"/>
              </w:rPr>
            </w:pPr>
            <w:r w:rsidRPr="00EE3757">
              <w:rPr>
                <w:sz w:val="18"/>
                <w:szCs w:val="18"/>
              </w:rPr>
              <w:t>91,76</w:t>
            </w:r>
          </w:p>
        </w:tc>
      </w:tr>
    </w:tbl>
    <w:p w:rsidR="0057003D" w:rsidRPr="0006109B" w:rsidRDefault="0057003D" w:rsidP="0057003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BB6BA9">
        <w:rPr>
          <w:b/>
          <w:sz w:val="22"/>
          <w:szCs w:val="22"/>
        </w:rPr>
        <w:lastRenderedPageBreak/>
        <w:t xml:space="preserve">  </w:t>
      </w:r>
      <w:r>
        <w:rPr>
          <w:noProof/>
        </w:rPr>
        <w:drawing>
          <wp:anchor distT="0" distB="0" distL="114300" distR="114300" simplePos="0" relativeHeight="251673600" behindDoc="0" locked="0" layoutInCell="0" allowOverlap="0" wp14:anchorId="70EE93C9" wp14:editId="0BA87CDC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5382895" cy="2568575"/>
            <wp:effectExtent l="0" t="0" r="8255" b="317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A1">
        <w:t xml:space="preserve">                                                                                            </w:t>
      </w:r>
      <w:r>
        <w:t xml:space="preserve">                               </w:t>
      </w:r>
    </w:p>
    <w:p w:rsidR="0057003D" w:rsidRPr="004D45B6" w:rsidRDefault="0057003D" w:rsidP="0057003D">
      <w:pPr>
        <w:rPr>
          <w:szCs w:val="20"/>
        </w:rPr>
      </w:pPr>
      <w:r>
        <w:rPr>
          <w:szCs w:val="20"/>
        </w:rPr>
        <w:t>Graf č</w:t>
      </w:r>
      <w:r w:rsidRPr="004D45B6">
        <w:rPr>
          <w:szCs w:val="20"/>
        </w:rPr>
        <w:t xml:space="preserve">. </w:t>
      </w:r>
      <w:r>
        <w:rPr>
          <w:szCs w:val="20"/>
        </w:rPr>
        <w:t>3</w:t>
      </w:r>
      <w:r w:rsidRPr="004D45B6">
        <w:rPr>
          <w:szCs w:val="20"/>
        </w:rPr>
        <w:t xml:space="preserve"> Podiel zamestnancov </w:t>
      </w:r>
      <w:r w:rsidRPr="00EE3757">
        <w:t>s</w:t>
      </w:r>
      <w:r>
        <w:t> </w:t>
      </w:r>
      <w:r w:rsidRPr="00EE3757">
        <w:t>akad</w:t>
      </w:r>
      <w:r>
        <w:t>.</w:t>
      </w:r>
      <w:r w:rsidRPr="00EE3757">
        <w:t xml:space="preserve"> titulom PhD., resp. jeho starším ekvivalentom </w:t>
      </w:r>
      <w:r w:rsidRPr="004D45B6">
        <w:rPr>
          <w:szCs w:val="20"/>
        </w:rPr>
        <w:t>k učiteľom</w:t>
      </w:r>
    </w:p>
    <w:p w:rsidR="0057003D" w:rsidRPr="004D45B6" w:rsidRDefault="0057003D" w:rsidP="0057003D">
      <w:pPr>
        <w:rPr>
          <w:rFonts w:cs="Arial"/>
          <w:b/>
          <w:sz w:val="22"/>
          <w:szCs w:val="22"/>
        </w:rPr>
      </w:pPr>
    </w:p>
    <w:p w:rsidR="0057003D" w:rsidRPr="00EE1199" w:rsidRDefault="0057003D" w:rsidP="0057003D">
      <w:pPr>
        <w:tabs>
          <w:tab w:val="left" w:pos="899"/>
        </w:tabs>
        <w:rPr>
          <w:b/>
        </w:rPr>
      </w:pPr>
      <w:r w:rsidRPr="00EE1199">
        <w:rPr>
          <w:b/>
        </w:rPr>
        <w:t>Prehľad počtu udelených vedecko-pedagogických titulov docent a počtu vymenovaných profesorov v r. 2015:</w:t>
      </w:r>
    </w:p>
    <w:p w:rsidR="0057003D" w:rsidRPr="00CC6AE5" w:rsidRDefault="0057003D" w:rsidP="0057003D">
      <w:pPr>
        <w:tabs>
          <w:tab w:val="left" w:pos="899"/>
        </w:tabs>
      </w:pPr>
      <w:r w:rsidRPr="00EE1199">
        <w:t xml:space="preserve">V r. 2015 rektorka UNIZA udelila vedecko-pedagogický titul 8 docentom. Prezident Slovenskej republiky v priebehu roku 2015 vymenoval na základe návrhov predložených UNIZA 7 profesorov. Ďalšie dva návrhy na vymenovanie za profesorov predložili iné slovenské univerzity. Členenie podľa fakúlt je zrejmé z tab. č. </w:t>
      </w:r>
      <w:r>
        <w:t xml:space="preserve">4. </w:t>
      </w:r>
      <w:r w:rsidRPr="00CC6AE5">
        <w:t xml:space="preserve">Prehľad počtu </w:t>
      </w:r>
      <w:r w:rsidRPr="00EE1199">
        <w:t>udel</w:t>
      </w:r>
      <w:r>
        <w:t xml:space="preserve">ených </w:t>
      </w:r>
      <w:r w:rsidRPr="00EE1199">
        <w:t>vedecko-pedagogický</w:t>
      </w:r>
      <w:r>
        <w:t xml:space="preserve">ch </w:t>
      </w:r>
      <w:r w:rsidRPr="00EE1199">
        <w:t>titul</w:t>
      </w:r>
      <w:r>
        <w:t xml:space="preserve">ov </w:t>
      </w:r>
      <w:r w:rsidRPr="00CC6AE5">
        <w:t xml:space="preserve">docent a vymenovaných profesorov </w:t>
      </w:r>
      <w:r>
        <w:t>v rokoch</w:t>
      </w:r>
      <w:r w:rsidRPr="00CC6AE5">
        <w:t xml:space="preserve"> 2011 – 2015</w:t>
      </w:r>
      <w:r>
        <w:t xml:space="preserve"> je uvedený v tab. č. 5.</w:t>
      </w:r>
    </w:p>
    <w:p w:rsidR="0057003D" w:rsidRPr="00EE1199" w:rsidRDefault="0057003D" w:rsidP="0057003D">
      <w:pPr>
        <w:tabs>
          <w:tab w:val="left" w:pos="899"/>
        </w:tabs>
      </w:pPr>
    </w:p>
    <w:p w:rsidR="0057003D" w:rsidRPr="004D45B6" w:rsidRDefault="0057003D" w:rsidP="0057003D">
      <w:pPr>
        <w:pStyle w:val="tabulka-popis"/>
      </w:pPr>
      <w:r w:rsidRPr="004D45B6">
        <w:tab/>
        <w:t xml:space="preserve">Tab. č. </w:t>
      </w:r>
      <w:r>
        <w:t>4</w:t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022"/>
        <w:gridCol w:w="990"/>
        <w:gridCol w:w="990"/>
        <w:gridCol w:w="991"/>
        <w:gridCol w:w="990"/>
        <w:gridCol w:w="987"/>
        <w:gridCol w:w="993"/>
        <w:gridCol w:w="991"/>
      </w:tblGrid>
      <w:tr w:rsidR="0057003D" w:rsidRPr="004D45B6" w:rsidTr="003F1EBB">
        <w:trPr>
          <w:trHeight w:val="280"/>
          <w:jc w:val="center"/>
        </w:trPr>
        <w:tc>
          <w:tcPr>
            <w:tcW w:w="9214" w:type="dxa"/>
            <w:gridSpan w:val="9"/>
            <w:shd w:val="clear" w:color="auto" w:fill="333399"/>
            <w:vAlign w:val="center"/>
          </w:tcPr>
          <w:p w:rsidR="0057003D" w:rsidRPr="004D45B6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4D45B6">
              <w:rPr>
                <w:rFonts w:cs="Arial"/>
                <w:szCs w:val="20"/>
              </w:rPr>
              <w:t xml:space="preserve">Počet udelených vedecko-pedagogických titulov docent a vymenovaných profesorov </w:t>
            </w:r>
            <w:r>
              <w:rPr>
                <w:rFonts w:cs="Arial"/>
                <w:szCs w:val="20"/>
              </w:rPr>
              <w:t xml:space="preserve">              </w:t>
            </w:r>
            <w:r w:rsidRPr="004D45B6">
              <w:rPr>
                <w:rFonts w:cs="Arial"/>
                <w:szCs w:val="20"/>
              </w:rPr>
              <w:t xml:space="preserve">na jednotlivých  fakultách UNIZA v r. </w:t>
            </w:r>
            <w:r w:rsidRPr="00EE1199">
              <w:rPr>
                <w:rFonts w:cs="Arial"/>
                <w:szCs w:val="20"/>
              </w:rPr>
              <w:t>2015</w:t>
            </w:r>
          </w:p>
        </w:tc>
      </w:tr>
      <w:tr w:rsidR="0057003D" w:rsidRPr="004D45B6" w:rsidTr="003F1EBB">
        <w:trPr>
          <w:trHeight w:val="232"/>
          <w:jc w:val="center"/>
        </w:trPr>
        <w:tc>
          <w:tcPr>
            <w:tcW w:w="1260" w:type="dxa"/>
            <w:shd w:val="clear" w:color="auto" w:fill="BFBFBF"/>
            <w:vAlign w:val="center"/>
          </w:tcPr>
          <w:p w:rsidR="0057003D" w:rsidRPr="00DB4C5F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B4C5F">
              <w:rPr>
                <w:rFonts w:cs="Arial"/>
                <w:b/>
                <w:sz w:val="18"/>
                <w:szCs w:val="18"/>
              </w:rPr>
              <w:t>Počet</w:t>
            </w:r>
          </w:p>
        </w:tc>
        <w:tc>
          <w:tcPr>
            <w:tcW w:w="1022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FPEDAS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SjF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EF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SvF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987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FBI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FHV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57003D" w:rsidRPr="004D45B6" w:rsidRDefault="0057003D" w:rsidP="003F1EBB">
            <w:pPr>
              <w:spacing w:line="240" w:lineRule="atLeast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SPOLU</w:t>
            </w:r>
          </w:p>
        </w:tc>
      </w:tr>
      <w:tr w:rsidR="0057003D" w:rsidRPr="004D45B6" w:rsidTr="003F1EBB">
        <w:trPr>
          <w:jc w:val="center"/>
        </w:trPr>
        <w:tc>
          <w:tcPr>
            <w:tcW w:w="1260" w:type="dxa"/>
            <w:vAlign w:val="center"/>
          </w:tcPr>
          <w:p w:rsidR="0057003D" w:rsidRPr="004D45B6" w:rsidRDefault="0057003D" w:rsidP="003F1EBB">
            <w:pPr>
              <w:spacing w:before="0" w:after="0" w:line="240" w:lineRule="exact"/>
              <w:ind w:left="112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docentov</w:t>
            </w:r>
          </w:p>
        </w:tc>
        <w:tc>
          <w:tcPr>
            <w:tcW w:w="1022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4 (z toho 3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 cudzí)</w:t>
            </w:r>
            <w:r w:rsidRPr="006E276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1 (z toho 1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 cudzí)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 xml:space="preserve">1 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2 (z toho 1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 cudzí)</w:t>
            </w:r>
          </w:p>
        </w:tc>
        <w:tc>
          <w:tcPr>
            <w:tcW w:w="993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nemá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spôsobilosť </w:t>
            </w:r>
          </w:p>
        </w:tc>
        <w:tc>
          <w:tcPr>
            <w:tcW w:w="991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b/>
                <w:snapToGrid w:val="0"/>
                <w:sz w:val="18"/>
                <w:szCs w:val="18"/>
              </w:rPr>
              <w:t>8</w:t>
            </w:r>
          </w:p>
        </w:tc>
      </w:tr>
      <w:tr w:rsidR="0057003D" w:rsidRPr="004D45B6" w:rsidTr="003F1EBB">
        <w:trPr>
          <w:jc w:val="center"/>
        </w:trPr>
        <w:tc>
          <w:tcPr>
            <w:tcW w:w="1260" w:type="dxa"/>
            <w:vAlign w:val="center"/>
          </w:tcPr>
          <w:p w:rsidR="0057003D" w:rsidRPr="004D45B6" w:rsidRDefault="0057003D" w:rsidP="003F1EBB">
            <w:pPr>
              <w:spacing w:before="0" w:after="0" w:line="240" w:lineRule="exact"/>
              <w:ind w:left="112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4D45B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profesorov</w:t>
            </w:r>
          </w:p>
        </w:tc>
        <w:tc>
          <w:tcPr>
            <w:tcW w:w="1022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3</w:t>
            </w:r>
            <w:r w:rsidRPr="006E276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E276A">
              <w:rPr>
                <w:rFonts w:cs="Arial"/>
                <w:sz w:val="18"/>
                <w:szCs w:val="18"/>
              </w:rPr>
              <w:t>(z toho 1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 cudzí)</w:t>
            </w:r>
          </w:p>
        </w:tc>
        <w:tc>
          <w:tcPr>
            <w:tcW w:w="987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2</w:t>
            </w:r>
            <w:r w:rsidRPr="006E276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E276A">
              <w:rPr>
                <w:rFonts w:cs="Arial"/>
                <w:sz w:val="18"/>
                <w:szCs w:val="18"/>
              </w:rPr>
              <w:t>(z toho 1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 xml:space="preserve"> cudzí)</w:t>
            </w:r>
          </w:p>
        </w:tc>
        <w:tc>
          <w:tcPr>
            <w:tcW w:w="993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nemá</w:t>
            </w:r>
          </w:p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sz w:val="18"/>
                <w:szCs w:val="18"/>
              </w:rPr>
              <w:t>spôsobilosť</w:t>
            </w:r>
            <w:r w:rsidRPr="006E276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57003D" w:rsidRPr="006E276A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E276A">
              <w:rPr>
                <w:rFonts w:cs="Arial"/>
                <w:b/>
                <w:snapToGrid w:val="0"/>
                <w:sz w:val="18"/>
                <w:szCs w:val="18"/>
              </w:rPr>
              <w:t>7</w:t>
            </w:r>
          </w:p>
        </w:tc>
      </w:tr>
    </w:tbl>
    <w:p w:rsidR="0057003D" w:rsidRDefault="0057003D" w:rsidP="0057003D">
      <w:pPr>
        <w:rPr>
          <w:b/>
          <w:sz w:val="22"/>
          <w:szCs w:val="22"/>
        </w:rPr>
      </w:pPr>
    </w:p>
    <w:p w:rsidR="0057003D" w:rsidRDefault="0057003D" w:rsidP="0057003D">
      <w:pPr>
        <w:rPr>
          <w:b/>
          <w:sz w:val="22"/>
          <w:szCs w:val="22"/>
        </w:rPr>
      </w:pPr>
    </w:p>
    <w:p w:rsidR="0057003D" w:rsidRPr="00CC6AE5" w:rsidRDefault="0057003D" w:rsidP="0057003D">
      <w:pPr>
        <w:tabs>
          <w:tab w:val="left" w:pos="899"/>
        </w:tabs>
        <w:rPr>
          <w:b/>
        </w:rPr>
      </w:pPr>
      <w:r>
        <w:rPr>
          <w:b/>
          <w:sz w:val="22"/>
          <w:szCs w:val="22"/>
        </w:rPr>
        <w:br w:type="page"/>
      </w:r>
      <w:r w:rsidRPr="00573A01">
        <w:rPr>
          <w:b/>
        </w:rPr>
        <w:lastRenderedPageBreak/>
        <w:t xml:space="preserve">Prehľad </w:t>
      </w:r>
      <w:r w:rsidRPr="00CC6AE5">
        <w:rPr>
          <w:b/>
        </w:rPr>
        <w:t xml:space="preserve">počtu udelených vedecko-pedagogických titulov docent a vymenovaných profesorov </w:t>
      </w:r>
      <w:r>
        <w:rPr>
          <w:b/>
        </w:rPr>
        <w:t>v rokoch</w:t>
      </w:r>
      <w:r w:rsidRPr="00CC6AE5">
        <w:rPr>
          <w:b/>
        </w:rPr>
        <w:t xml:space="preserve"> 2011 – 2015</w:t>
      </w:r>
      <w:r w:rsidRPr="006E276A">
        <w:rPr>
          <w:b/>
        </w:rPr>
        <w:t>:</w:t>
      </w:r>
    </w:p>
    <w:p w:rsidR="0057003D" w:rsidRPr="00BE62D1" w:rsidRDefault="0057003D" w:rsidP="0057003D">
      <w:pPr>
        <w:pStyle w:val="tabulka-popis"/>
      </w:pPr>
      <w:r w:rsidRPr="00BE62D1">
        <w:tab/>
        <w:t xml:space="preserve">Tab. č. </w:t>
      </w:r>
      <w:r>
        <w:t>5</w:t>
      </w:r>
    </w:p>
    <w:tbl>
      <w:tblPr>
        <w:tblW w:w="91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9"/>
        <w:gridCol w:w="1475"/>
        <w:gridCol w:w="1476"/>
        <w:gridCol w:w="1476"/>
        <w:gridCol w:w="1476"/>
        <w:gridCol w:w="1476"/>
      </w:tblGrid>
      <w:tr w:rsidR="0057003D" w:rsidRPr="00BE62D1" w:rsidTr="003F1EBB">
        <w:tc>
          <w:tcPr>
            <w:tcW w:w="9178" w:type="dxa"/>
            <w:gridSpan w:val="6"/>
            <w:shd w:val="clear" w:color="auto" w:fill="333399"/>
            <w:vAlign w:val="center"/>
          </w:tcPr>
          <w:p w:rsidR="0057003D" w:rsidRPr="004D45B6" w:rsidRDefault="0057003D" w:rsidP="003F1EBB">
            <w:pPr>
              <w:pStyle w:val="tabulkahlavika"/>
              <w:rPr>
                <w:rFonts w:cs="Arial"/>
                <w:szCs w:val="20"/>
              </w:rPr>
            </w:pPr>
            <w:r w:rsidRPr="004D45B6">
              <w:rPr>
                <w:rFonts w:cs="Arial"/>
                <w:szCs w:val="20"/>
              </w:rPr>
              <w:t xml:space="preserve">Počet udelených vedecko-pedagogických titulov docent a vymenovaných profesorov </w:t>
            </w:r>
            <w:r>
              <w:rPr>
                <w:rFonts w:cs="Arial"/>
                <w:szCs w:val="20"/>
              </w:rPr>
              <w:t xml:space="preserve">            </w:t>
            </w:r>
            <w:r w:rsidRPr="004D45B6">
              <w:rPr>
                <w:rFonts w:cs="Arial"/>
                <w:szCs w:val="20"/>
              </w:rPr>
              <w:t xml:space="preserve">na </w:t>
            </w:r>
            <w:r>
              <w:rPr>
                <w:rFonts w:cs="Arial"/>
                <w:szCs w:val="20"/>
              </w:rPr>
              <w:t xml:space="preserve">UNIZA </w:t>
            </w:r>
            <w:r w:rsidRPr="004D45B6">
              <w:rPr>
                <w:rFonts w:cs="Arial"/>
                <w:szCs w:val="20"/>
              </w:rPr>
              <w:t>v r</w:t>
            </w:r>
            <w:r>
              <w:rPr>
                <w:rFonts w:cs="Arial"/>
                <w:szCs w:val="20"/>
              </w:rPr>
              <w:t>okoch</w:t>
            </w:r>
            <w:r w:rsidRPr="004D45B6">
              <w:rPr>
                <w:rFonts w:cs="Arial"/>
                <w:szCs w:val="20"/>
              </w:rPr>
              <w:t xml:space="preserve"> </w:t>
            </w:r>
            <w:r w:rsidRPr="00BE62D1">
              <w:rPr>
                <w:rFonts w:cs="Arial"/>
                <w:szCs w:val="20"/>
              </w:rPr>
              <w:t>201</w:t>
            </w:r>
            <w:r>
              <w:rPr>
                <w:rFonts w:cs="Arial"/>
                <w:szCs w:val="20"/>
              </w:rPr>
              <w:t>1</w:t>
            </w:r>
            <w:r w:rsidRPr="00BE62D1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>5</w:t>
            </w:r>
          </w:p>
        </w:tc>
      </w:tr>
      <w:tr w:rsidR="0057003D" w:rsidRPr="00BE62D1" w:rsidTr="003F1EBB">
        <w:tc>
          <w:tcPr>
            <w:tcW w:w="1799" w:type="dxa"/>
            <w:shd w:val="clear" w:color="auto" w:fill="BFBFBF"/>
            <w:vAlign w:val="center"/>
          </w:tcPr>
          <w:p w:rsidR="0057003D" w:rsidRPr="00BE62D1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E62D1">
              <w:rPr>
                <w:rFonts w:cs="Arial"/>
                <w:b/>
                <w:sz w:val="18"/>
                <w:szCs w:val="18"/>
              </w:rPr>
              <w:t>Obdobie/počet</w:t>
            </w:r>
          </w:p>
          <w:p w:rsidR="0057003D" w:rsidRPr="00BE62D1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BE62D1">
              <w:rPr>
                <w:rFonts w:cs="Arial"/>
                <w:b/>
                <w:sz w:val="18"/>
                <w:szCs w:val="18"/>
              </w:rPr>
              <w:t>vymenovaných</w:t>
            </w:r>
          </w:p>
        </w:tc>
        <w:tc>
          <w:tcPr>
            <w:tcW w:w="1475" w:type="dxa"/>
            <w:shd w:val="clear" w:color="auto" w:fill="BFBFBF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1476" w:type="dxa"/>
            <w:shd w:val="clear" w:color="auto" w:fill="BFBFBF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1476" w:type="dxa"/>
            <w:shd w:val="clear" w:color="auto" w:fill="BFBFBF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1476" w:type="dxa"/>
            <w:shd w:val="clear" w:color="auto" w:fill="BFBFBF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1476" w:type="dxa"/>
            <w:shd w:val="clear" w:color="auto" w:fill="BFBFBF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2015</w:t>
            </w:r>
          </w:p>
        </w:tc>
      </w:tr>
      <w:tr w:rsidR="0057003D" w:rsidRPr="00BE62D1" w:rsidTr="003F1EBB">
        <w:tc>
          <w:tcPr>
            <w:tcW w:w="1799" w:type="dxa"/>
            <w:vAlign w:val="center"/>
          </w:tcPr>
          <w:p w:rsidR="0057003D" w:rsidRPr="00BE62D1" w:rsidRDefault="0057003D" w:rsidP="003F1EBB">
            <w:pPr>
              <w:spacing w:before="0" w:after="0" w:line="240" w:lineRule="exact"/>
              <w:ind w:left="34"/>
              <w:rPr>
                <w:rFonts w:cs="Arial"/>
                <w:b/>
                <w:sz w:val="18"/>
                <w:szCs w:val="18"/>
              </w:rPr>
            </w:pPr>
            <w:r w:rsidRPr="00BE62D1">
              <w:rPr>
                <w:rFonts w:cs="Arial"/>
                <w:b/>
                <w:sz w:val="18"/>
                <w:szCs w:val="18"/>
              </w:rPr>
              <w:t>docentov</w:t>
            </w:r>
          </w:p>
        </w:tc>
        <w:tc>
          <w:tcPr>
            <w:tcW w:w="1475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20</w:t>
            </w:r>
            <w:r w:rsidRPr="00CA2E8C">
              <w:rPr>
                <w:rFonts w:cs="Arial"/>
                <w:sz w:val="18"/>
                <w:szCs w:val="18"/>
              </w:rPr>
              <w:t xml:space="preserve"> (16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4 cudzí)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19</w:t>
            </w:r>
            <w:r w:rsidRPr="00CA2E8C">
              <w:rPr>
                <w:rFonts w:cs="Arial"/>
                <w:sz w:val="18"/>
                <w:szCs w:val="18"/>
              </w:rPr>
              <w:t xml:space="preserve"> (17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2 cudzí)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25</w:t>
            </w:r>
            <w:r w:rsidRPr="00CA2E8C">
              <w:rPr>
                <w:rFonts w:cs="Arial"/>
                <w:sz w:val="18"/>
                <w:szCs w:val="18"/>
              </w:rPr>
              <w:t xml:space="preserve"> (17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8 cudzí)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25</w:t>
            </w:r>
            <w:r w:rsidRPr="00CA2E8C">
              <w:rPr>
                <w:rFonts w:cs="Arial"/>
                <w:sz w:val="18"/>
                <w:szCs w:val="18"/>
              </w:rPr>
              <w:t xml:space="preserve"> (20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5 cudzí)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>8</w:t>
            </w:r>
            <w:r w:rsidRPr="00CA2E8C">
              <w:rPr>
                <w:rFonts w:cs="Arial"/>
                <w:sz w:val="18"/>
                <w:szCs w:val="18"/>
              </w:rPr>
              <w:t xml:space="preserve"> (3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5 cudzí)</w:t>
            </w:r>
          </w:p>
        </w:tc>
      </w:tr>
      <w:tr w:rsidR="0057003D" w:rsidRPr="00BE62D1" w:rsidTr="003F1EBB">
        <w:tc>
          <w:tcPr>
            <w:tcW w:w="1799" w:type="dxa"/>
            <w:vAlign w:val="center"/>
          </w:tcPr>
          <w:p w:rsidR="0057003D" w:rsidRPr="00BE62D1" w:rsidRDefault="0057003D" w:rsidP="003F1EBB">
            <w:pPr>
              <w:spacing w:before="0" w:after="0" w:line="240" w:lineRule="exact"/>
              <w:ind w:left="34"/>
              <w:rPr>
                <w:rFonts w:cs="Arial"/>
                <w:b/>
                <w:sz w:val="18"/>
                <w:szCs w:val="18"/>
              </w:rPr>
            </w:pPr>
            <w:r w:rsidRPr="00BE62D1">
              <w:rPr>
                <w:rFonts w:cs="Arial"/>
                <w:b/>
                <w:sz w:val="18"/>
                <w:szCs w:val="18"/>
              </w:rPr>
              <w:t>profesorov</w:t>
            </w:r>
          </w:p>
        </w:tc>
        <w:tc>
          <w:tcPr>
            <w:tcW w:w="1475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 xml:space="preserve">8 </w:t>
            </w:r>
            <w:r w:rsidRPr="00CA2E8C">
              <w:rPr>
                <w:rFonts w:cs="Arial"/>
                <w:sz w:val="18"/>
                <w:szCs w:val="18"/>
              </w:rPr>
              <w:t>(8 UNIZA)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 xml:space="preserve">5 </w:t>
            </w:r>
            <w:r w:rsidRPr="00CA2E8C">
              <w:rPr>
                <w:rFonts w:cs="Arial"/>
                <w:sz w:val="18"/>
                <w:szCs w:val="18"/>
              </w:rPr>
              <w:t>(5 UNIZA)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 xml:space="preserve">5 </w:t>
            </w:r>
            <w:r w:rsidRPr="00CA2E8C">
              <w:rPr>
                <w:rFonts w:cs="Arial"/>
                <w:sz w:val="18"/>
                <w:szCs w:val="18"/>
              </w:rPr>
              <w:t xml:space="preserve">(4 UNIZA, 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1 cudzí)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 xml:space="preserve">6 </w:t>
            </w:r>
            <w:r w:rsidRPr="00CA2E8C">
              <w:rPr>
                <w:rFonts w:cs="Arial"/>
                <w:sz w:val="18"/>
                <w:szCs w:val="18"/>
              </w:rPr>
              <w:t>(6 UNIZA)</w:t>
            </w:r>
          </w:p>
        </w:tc>
        <w:tc>
          <w:tcPr>
            <w:tcW w:w="1476" w:type="dxa"/>
            <w:vAlign w:val="center"/>
          </w:tcPr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CA2E8C">
              <w:rPr>
                <w:rFonts w:cs="Arial"/>
                <w:b/>
                <w:sz w:val="18"/>
                <w:szCs w:val="18"/>
              </w:rPr>
              <w:t xml:space="preserve">7 </w:t>
            </w:r>
            <w:r w:rsidRPr="00CA2E8C">
              <w:rPr>
                <w:rFonts w:cs="Arial"/>
                <w:sz w:val="18"/>
                <w:szCs w:val="18"/>
              </w:rPr>
              <w:t>(5 UNIZA,</w:t>
            </w:r>
          </w:p>
          <w:p w:rsidR="0057003D" w:rsidRPr="00CA2E8C" w:rsidRDefault="0057003D" w:rsidP="003F1EBB">
            <w:pPr>
              <w:spacing w:before="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CA2E8C">
              <w:rPr>
                <w:rFonts w:cs="Arial"/>
                <w:sz w:val="18"/>
                <w:szCs w:val="18"/>
              </w:rPr>
              <w:t>2 cudzí)</w:t>
            </w:r>
          </w:p>
        </w:tc>
      </w:tr>
    </w:tbl>
    <w:p w:rsidR="0057003D" w:rsidRDefault="0057003D" w:rsidP="0057003D">
      <w:pPr>
        <w:rPr>
          <w:b/>
          <w:sz w:val="22"/>
          <w:szCs w:val="22"/>
        </w:rPr>
      </w:pPr>
    </w:p>
    <w:p w:rsidR="0057003D" w:rsidRPr="005309EF" w:rsidRDefault="0057003D" w:rsidP="0057003D">
      <w:pPr>
        <w:tabs>
          <w:tab w:val="left" w:pos="899"/>
        </w:tabs>
      </w:pPr>
      <w:r w:rsidRPr="005309EF">
        <w:t xml:space="preserve">Zoznam </w:t>
      </w:r>
      <w:r>
        <w:t xml:space="preserve"> </w:t>
      </w:r>
      <w:r w:rsidRPr="005309EF">
        <w:t xml:space="preserve">vymenovaných </w:t>
      </w:r>
      <w:r>
        <w:t xml:space="preserve"> </w:t>
      </w:r>
      <w:r w:rsidRPr="005309EF">
        <w:t xml:space="preserve">profesorov </w:t>
      </w:r>
      <w:r>
        <w:t xml:space="preserve"> </w:t>
      </w:r>
      <w:r w:rsidRPr="005309EF">
        <w:t>a </w:t>
      </w:r>
      <w:r>
        <w:t xml:space="preserve"> </w:t>
      </w:r>
      <w:r w:rsidRPr="005309EF">
        <w:t xml:space="preserve">udelených vedecko-pedagogických titulov docent </w:t>
      </w:r>
      <w:r>
        <w:t xml:space="preserve">na UNIZA </w:t>
      </w:r>
      <w:r w:rsidRPr="005309EF">
        <w:t>v r. 2015</w:t>
      </w:r>
      <w:r>
        <w:t xml:space="preserve"> je v prílohe č. 1.</w:t>
      </w:r>
    </w:p>
    <w:p w:rsidR="0057003D" w:rsidRPr="00CD72F0" w:rsidRDefault="007369AA" w:rsidP="0057003D">
      <w:pPr>
        <w:pStyle w:val="Nadpis3"/>
        <w:ind w:left="851" w:hanging="851"/>
      </w:pPr>
      <w:r>
        <w:t>2</w:t>
      </w:r>
      <w:r w:rsidR="0057003D" w:rsidRPr="00CD72F0">
        <w:t xml:space="preserve">.2 </w:t>
      </w:r>
      <w:r w:rsidR="0057003D">
        <w:tab/>
      </w:r>
      <w:r w:rsidR="0057003D" w:rsidRPr="00243789">
        <w:t>Udelenie titulu „doctor honoris causa“</w:t>
      </w:r>
    </w:p>
    <w:p w:rsidR="0057003D" w:rsidRPr="00243789" w:rsidRDefault="0057003D" w:rsidP="0057003D">
      <w:pPr>
        <w:tabs>
          <w:tab w:val="left" w:pos="899"/>
        </w:tabs>
      </w:pPr>
      <w:r w:rsidRPr="00243789">
        <w:t xml:space="preserve">      Za </w:t>
      </w:r>
      <w:r>
        <w:t>vynikajúce celoživotné vedecko-odborné a </w:t>
      </w:r>
      <w:r w:rsidRPr="00243789">
        <w:t>pedagogick</w:t>
      </w:r>
      <w:r>
        <w:t>é výsledky a za dlhoročnú vedecko-pedagogickú s</w:t>
      </w:r>
      <w:r w:rsidRPr="00243789">
        <w:t>poluprácu s</w:t>
      </w:r>
      <w:r>
        <w:t>o</w:t>
      </w:r>
      <w:r w:rsidRPr="00243789">
        <w:t xml:space="preserve"> Žilinsk</w:t>
      </w:r>
      <w:r>
        <w:t xml:space="preserve">ou </w:t>
      </w:r>
      <w:r w:rsidRPr="00243789">
        <w:t>univerzit</w:t>
      </w:r>
      <w:r>
        <w:t>ou</w:t>
      </w:r>
      <w:r w:rsidRPr="00243789">
        <w:t xml:space="preserve"> v Žiline v súlade so „Zásadami udeľovania titulu „doctor honoris causa“ na Žilinskej univerzite“ udelila Vedecká rada </w:t>
      </w:r>
      <w:r>
        <w:t>UNIZA</w:t>
      </w:r>
      <w:r w:rsidRPr="00243789">
        <w:t xml:space="preserve"> na svojom 1. zasadnutí v akad. r. 201</w:t>
      </w:r>
      <w:r>
        <w:t>5</w:t>
      </w:r>
      <w:r w:rsidRPr="00243789">
        <w:t>/201</w:t>
      </w:r>
      <w:r>
        <w:t>6</w:t>
      </w:r>
      <w:r w:rsidRPr="00243789">
        <w:t xml:space="preserve"> dňa 2</w:t>
      </w:r>
      <w:r>
        <w:t>9</w:t>
      </w:r>
      <w:r w:rsidRPr="00243789">
        <w:t>. októbra 201</w:t>
      </w:r>
      <w:r>
        <w:t>5</w:t>
      </w:r>
      <w:r w:rsidRPr="00243789">
        <w:t xml:space="preserve"> na návrh Vedeckej rady </w:t>
      </w:r>
      <w:r>
        <w:t>F</w:t>
      </w:r>
      <w:r w:rsidRPr="00243789">
        <w:t xml:space="preserve">akulty </w:t>
      </w:r>
      <w:r>
        <w:t xml:space="preserve">bezpečnostného inžinierstva UNIZA </w:t>
      </w:r>
      <w:r w:rsidRPr="00243789">
        <w:t xml:space="preserve">titul „doctor honoris causa“ </w:t>
      </w:r>
      <w:r w:rsidRPr="00E65631">
        <w:rPr>
          <w:b/>
        </w:rPr>
        <w:t>prof. Ing. Petarovi Kolevovi, DrSc.</w:t>
      </w:r>
      <w:r>
        <w:t xml:space="preserve"> </w:t>
      </w:r>
      <w:r w:rsidRPr="00243789">
        <w:t>z </w:t>
      </w:r>
      <w:r>
        <w:t>Bulharska</w:t>
      </w:r>
      <w:r w:rsidRPr="00243789">
        <w:t xml:space="preserve">. </w:t>
      </w:r>
    </w:p>
    <w:p w:rsidR="0057003D" w:rsidRPr="00CD72F0" w:rsidRDefault="007369AA" w:rsidP="0057003D">
      <w:pPr>
        <w:pStyle w:val="Nadpis3"/>
        <w:ind w:left="851" w:hanging="851"/>
      </w:pPr>
      <w:r>
        <w:t>2</w:t>
      </w:r>
      <w:r w:rsidR="0057003D" w:rsidRPr="00CD72F0">
        <w:t xml:space="preserve">.3 </w:t>
      </w:r>
      <w:r w:rsidR="0057003D">
        <w:tab/>
      </w:r>
      <w:r w:rsidR="0057003D" w:rsidRPr="00CD72F0">
        <w:t>Udelenie čestn</w:t>
      </w:r>
      <w:r w:rsidR="0057003D">
        <w:t xml:space="preserve">ého </w:t>
      </w:r>
      <w:r w:rsidR="0057003D" w:rsidRPr="00CD72F0">
        <w:t>titul</w:t>
      </w:r>
      <w:r w:rsidR="0057003D">
        <w:t>u</w:t>
      </w:r>
      <w:r w:rsidR="0057003D" w:rsidRPr="00CD72F0">
        <w:t xml:space="preserve"> „profesor emeritus“ </w:t>
      </w:r>
    </w:p>
    <w:p w:rsidR="0057003D" w:rsidRPr="00D54ECA" w:rsidRDefault="0057003D" w:rsidP="0057003D">
      <w:pPr>
        <w:tabs>
          <w:tab w:val="left" w:pos="899"/>
        </w:tabs>
      </w:pPr>
      <w:r w:rsidRPr="00D54ECA">
        <w:t>V súlade so „Zásadami udeľovania čestného titulu „profesor emeritus“ na Žilinskej univerzite“ na návrh Vedeckej rady UNIZA</w:t>
      </w:r>
      <w:r>
        <w:t xml:space="preserve"> </w:t>
      </w:r>
      <w:r w:rsidRPr="00D54ECA">
        <w:t xml:space="preserve">na svojom 2. zasadnutí v akad. roku  2014/2015 dňa 9. apríla 2015 rektorka UNIZA udelila tento titul </w:t>
      </w:r>
      <w:r w:rsidRPr="00D54ECA">
        <w:rPr>
          <w:b/>
        </w:rPr>
        <w:t>prof. Ing. Jánovi Michalíkovi, PhD.</w:t>
      </w:r>
      <w:r w:rsidRPr="00D54ECA">
        <w:t xml:space="preserve"> Emeritný profesor Michalík pôsobí na Elektrotechnickej fakulte UNIZA. </w:t>
      </w:r>
    </w:p>
    <w:p w:rsidR="0057003D" w:rsidRDefault="0057003D" w:rsidP="0057003D"/>
    <w:p w:rsidR="0057003D" w:rsidRDefault="0057003D" w:rsidP="0057003D"/>
    <w:p w:rsidR="0057003D" w:rsidRDefault="0057003D" w:rsidP="0057003D">
      <w:pPr>
        <w:sectPr w:rsidR="0057003D" w:rsidSect="003F1EBB">
          <w:headerReference w:type="default" r:id="rId45"/>
          <w:pgSz w:w="11906" w:h="16838" w:code="9"/>
          <w:pgMar w:top="2155" w:right="1418" w:bottom="2552" w:left="1418" w:header="935" w:footer="935" w:gutter="0"/>
          <w:cols w:space="708"/>
          <w:docGrid w:linePitch="360"/>
        </w:sectPr>
      </w:pPr>
    </w:p>
    <w:p w:rsidR="003A3948" w:rsidRPr="003A3948" w:rsidRDefault="003A3948" w:rsidP="003A3948">
      <w:pPr>
        <w:tabs>
          <w:tab w:val="left" w:pos="9072"/>
        </w:tabs>
        <w:ind w:left="356"/>
        <w:jc w:val="right"/>
        <w:rPr>
          <w:rFonts w:cs="Arial"/>
          <w:bCs/>
          <w:color w:val="000000"/>
          <w:sz w:val="22"/>
          <w:szCs w:val="22"/>
        </w:rPr>
      </w:pPr>
      <w:r w:rsidRPr="003A3948">
        <w:rPr>
          <w:rFonts w:cs="Arial"/>
          <w:bCs/>
          <w:color w:val="000000"/>
          <w:sz w:val="22"/>
          <w:szCs w:val="22"/>
        </w:rPr>
        <w:lastRenderedPageBreak/>
        <w:t>Príloha č. 1</w:t>
      </w:r>
    </w:p>
    <w:p w:rsidR="003A3948" w:rsidRPr="003A3948" w:rsidRDefault="003A3948" w:rsidP="003A3948">
      <w:pPr>
        <w:jc w:val="center"/>
        <w:rPr>
          <w:rFonts w:cs="Arial"/>
          <w:b/>
          <w:caps/>
          <w:sz w:val="24"/>
        </w:rPr>
      </w:pPr>
      <w:r w:rsidRPr="003A3948">
        <w:rPr>
          <w:rFonts w:cs="Arial"/>
          <w:b/>
          <w:caps/>
          <w:sz w:val="24"/>
        </w:rPr>
        <w:t>Zoznam vymenovaných profesorov</w:t>
      </w:r>
    </w:p>
    <w:p w:rsidR="003A3948" w:rsidRPr="003A3948" w:rsidRDefault="003A3948" w:rsidP="003A3948">
      <w:pPr>
        <w:jc w:val="center"/>
        <w:rPr>
          <w:rFonts w:cs="Arial"/>
          <w:b/>
          <w:caps/>
          <w:sz w:val="24"/>
        </w:rPr>
      </w:pPr>
      <w:r w:rsidRPr="003A3948">
        <w:rPr>
          <w:rFonts w:cs="Arial"/>
          <w:b/>
          <w:caps/>
          <w:sz w:val="24"/>
        </w:rPr>
        <w:t>a udelených vedecko-pedagogických titulov docent v r. 2015</w:t>
      </w:r>
    </w:p>
    <w:p w:rsidR="003A3948" w:rsidRPr="003A3948" w:rsidRDefault="003A3948" w:rsidP="00705232">
      <w:pPr>
        <w:pStyle w:val="Zarkazkladnhotextu"/>
        <w:spacing w:before="240"/>
        <w:ind w:left="709" w:hanging="709"/>
        <w:rPr>
          <w:rFonts w:ascii="Arial" w:hAnsi="Arial" w:cs="Arial"/>
          <w:szCs w:val="24"/>
        </w:rPr>
      </w:pPr>
      <w:r w:rsidRPr="003A3948">
        <w:rPr>
          <w:rFonts w:ascii="Arial" w:hAnsi="Arial" w:cs="Arial"/>
          <w:szCs w:val="24"/>
        </w:rPr>
        <w:t xml:space="preserve">Profesori  vymenovaní: </w:t>
      </w:r>
    </w:p>
    <w:p w:rsidR="003A3948" w:rsidRPr="003A3948" w:rsidRDefault="003A3948" w:rsidP="003A3948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3A3948">
        <w:rPr>
          <w:rFonts w:ascii="Arial" w:hAnsi="Arial"/>
          <w:b w:val="0"/>
          <w:sz w:val="20"/>
        </w:rPr>
        <w:t>•</w:t>
      </w:r>
      <w:r w:rsidRPr="003A3948">
        <w:rPr>
          <w:rFonts w:ascii="Arial" w:hAnsi="Arial"/>
          <w:b w:val="0"/>
          <w:sz w:val="20"/>
        </w:rPr>
        <w:tab/>
        <w:t xml:space="preserve">s účinnosťou </w:t>
      </w:r>
      <w:r w:rsidRPr="003A3948">
        <w:rPr>
          <w:rFonts w:ascii="Arial" w:hAnsi="Arial"/>
          <w:sz w:val="20"/>
        </w:rPr>
        <w:t>od 12. marca 2015</w:t>
      </w:r>
      <w:r w:rsidRPr="003A3948">
        <w:rPr>
          <w:rFonts w:ascii="Arial" w:hAnsi="Arial"/>
          <w:b w:val="0"/>
          <w:sz w:val="20"/>
        </w:rPr>
        <w:t>: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3A3948">
        <w:rPr>
          <w:rFonts w:ascii="Arial" w:hAnsi="Arial"/>
          <w:sz w:val="20"/>
        </w:rPr>
        <w:t>doc. Ing. Ľudmila Jánošíková, PhD.</w:t>
      </w:r>
      <w:r w:rsidRPr="003A3948">
        <w:rPr>
          <w:rFonts w:ascii="Arial" w:hAnsi="Arial"/>
          <w:b w:val="0"/>
          <w:sz w:val="20"/>
        </w:rPr>
        <w:t xml:space="preserve"> z Fakulty riadenia a informatiky UNIZA v študijnom </w:t>
      </w:r>
      <w:r w:rsidRPr="003A3948">
        <w:rPr>
          <w:rFonts w:ascii="Arial" w:hAnsi="Arial"/>
          <w:b w:val="0"/>
          <w:sz w:val="20"/>
        </w:rPr>
        <w:t>o</w:t>
      </w:r>
      <w:r w:rsidRPr="003A3948">
        <w:rPr>
          <w:rFonts w:ascii="Arial" w:hAnsi="Arial"/>
          <w:b w:val="0"/>
          <w:sz w:val="20"/>
        </w:rPr>
        <w:t>dbore</w:t>
      </w:r>
      <w:r>
        <w:rPr>
          <w:rFonts w:ascii="Arial" w:hAnsi="Arial"/>
          <w:b w:val="0"/>
          <w:sz w:val="20"/>
        </w:rPr>
        <w:t xml:space="preserve"> </w:t>
      </w:r>
      <w:r w:rsidRPr="003A3948">
        <w:rPr>
          <w:rFonts w:ascii="Arial" w:hAnsi="Arial"/>
          <w:b w:val="0"/>
          <w:sz w:val="20"/>
        </w:rPr>
        <w:t xml:space="preserve">9.2.9 aplikovaná informatika, 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Ing. Pavol Rafajdus, PhD.</w:t>
      </w:r>
      <w:r w:rsidRPr="003A3948">
        <w:rPr>
          <w:rFonts w:ascii="Arial" w:hAnsi="Arial"/>
          <w:b w:val="0"/>
          <w:sz w:val="20"/>
        </w:rPr>
        <w:t xml:space="preserve"> z Elektrotechnickej fakulty UNIZA v študijnom odbore 5.2.11 silnoprúdová elektrotechnika,</w:t>
      </w:r>
    </w:p>
    <w:p w:rsidR="003A3948" w:rsidRPr="003A3948" w:rsidRDefault="003A3948" w:rsidP="003A3948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3A3948">
        <w:rPr>
          <w:rFonts w:ascii="Arial" w:hAnsi="Arial"/>
          <w:b w:val="0"/>
          <w:sz w:val="20"/>
        </w:rPr>
        <w:t>•</w:t>
      </w:r>
      <w:r w:rsidRPr="003A3948">
        <w:rPr>
          <w:rFonts w:ascii="Arial" w:hAnsi="Arial"/>
          <w:b w:val="0"/>
          <w:sz w:val="20"/>
        </w:rPr>
        <w:tab/>
        <w:t xml:space="preserve"> s účinnosťou </w:t>
      </w:r>
      <w:r w:rsidRPr="003A3948">
        <w:rPr>
          <w:rFonts w:ascii="Arial" w:hAnsi="Arial"/>
          <w:sz w:val="20"/>
        </w:rPr>
        <w:t>od 2. júna 2015</w:t>
      </w:r>
      <w:r w:rsidRPr="003A3948">
        <w:rPr>
          <w:rFonts w:ascii="Arial" w:hAnsi="Arial"/>
          <w:b w:val="0"/>
          <w:sz w:val="20"/>
        </w:rPr>
        <w:t>: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Ing. Pavel Čičák, PhD.</w:t>
      </w:r>
      <w:r w:rsidRPr="003A3948">
        <w:rPr>
          <w:rFonts w:ascii="Arial" w:hAnsi="Arial"/>
          <w:b w:val="0"/>
          <w:sz w:val="20"/>
        </w:rPr>
        <w:t xml:space="preserve"> zo Slovenskej technickej univerzity v Bratislave v študijnom odbore 9.2.9 aplikovaná informatika, návrh predložila Fakulta riadenia a informatiky UNIZA,  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RNDr. Iveta Marková,</w:t>
      </w:r>
      <w:r w:rsidRPr="00705232">
        <w:rPr>
          <w:rFonts w:ascii="Arial" w:hAnsi="Arial"/>
          <w:b w:val="0"/>
          <w:sz w:val="20"/>
        </w:rPr>
        <w:t xml:space="preserve"> PhD.</w:t>
      </w:r>
      <w:r w:rsidRPr="003A3948">
        <w:rPr>
          <w:rFonts w:ascii="Arial" w:hAnsi="Arial"/>
          <w:b w:val="0"/>
          <w:sz w:val="20"/>
        </w:rPr>
        <w:t xml:space="preserve"> z Univerzity Mateja Bela v Banskej Bystrici v študijnom odbore 8.3.6 záchranné služby, návrh predložila Fakulta bezpečnostného inžinierstva UNIZA,</w:t>
      </w:r>
    </w:p>
    <w:p w:rsidR="003A3948" w:rsidRPr="003A3948" w:rsidRDefault="003A3948" w:rsidP="003A3948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3A3948">
        <w:rPr>
          <w:rFonts w:ascii="Arial" w:hAnsi="Arial"/>
          <w:b w:val="0"/>
          <w:sz w:val="20"/>
        </w:rPr>
        <w:t>•</w:t>
      </w:r>
      <w:r w:rsidRPr="003A3948">
        <w:rPr>
          <w:rFonts w:ascii="Arial" w:hAnsi="Arial"/>
          <w:b w:val="0"/>
          <w:sz w:val="20"/>
        </w:rPr>
        <w:tab/>
        <w:t xml:space="preserve">s účinnosťou </w:t>
      </w:r>
      <w:r w:rsidRPr="003A3948">
        <w:rPr>
          <w:rFonts w:ascii="Arial" w:hAnsi="Arial"/>
          <w:sz w:val="20"/>
        </w:rPr>
        <w:t>od 24. novembra 2015</w:t>
      </w:r>
      <w:r w:rsidRPr="003A3948">
        <w:rPr>
          <w:rFonts w:ascii="Arial" w:hAnsi="Arial"/>
          <w:b w:val="0"/>
          <w:sz w:val="20"/>
        </w:rPr>
        <w:t>: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Ing. Ladislav Janoušek, PhD.</w:t>
      </w:r>
      <w:r w:rsidRPr="003A3948">
        <w:rPr>
          <w:rFonts w:ascii="Arial" w:hAnsi="Arial"/>
          <w:b w:val="0"/>
          <w:sz w:val="20"/>
        </w:rPr>
        <w:t xml:space="preserve"> z Elektrotechnickej fakulty UNIZA v študijnom odbore 5.2.10 teoretická elektrotechnika,</w:t>
      </w:r>
    </w:p>
    <w:p w:rsidR="003A3948" w:rsidRPr="003A3948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Ing. Tomáš Loveček, PhD.</w:t>
      </w:r>
      <w:r w:rsidRPr="003A3948">
        <w:rPr>
          <w:rFonts w:ascii="Arial" w:hAnsi="Arial"/>
          <w:b w:val="0"/>
          <w:sz w:val="20"/>
        </w:rPr>
        <w:t xml:space="preserve"> z Fakulty bezpečnostného inžinierstva UNIZA v študijnom odbore 8.3.1 ochrana osôb a majetku, 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doc. Ing. Elena Zaitseva, PhD.</w:t>
      </w:r>
      <w:r w:rsidRPr="003A3948">
        <w:rPr>
          <w:rFonts w:ascii="Arial" w:hAnsi="Arial"/>
          <w:b w:val="0"/>
          <w:sz w:val="20"/>
        </w:rPr>
        <w:t xml:space="preserve"> z Fakulty riadenia a informatiky UNIZA v študijnom odbor</w:t>
      </w:r>
      <w:r w:rsidR="00705232">
        <w:rPr>
          <w:rFonts w:ascii="Arial" w:hAnsi="Arial"/>
          <w:b w:val="0"/>
          <w:sz w:val="20"/>
        </w:rPr>
        <w:t>e 9.2.9 aplikovaná informatika.</w:t>
      </w:r>
    </w:p>
    <w:p w:rsidR="003A3948" w:rsidRPr="003A3948" w:rsidRDefault="003A3948" w:rsidP="00705232">
      <w:pPr>
        <w:pStyle w:val="Zarkazkladnhotextu"/>
        <w:spacing w:before="240"/>
        <w:ind w:left="709" w:hanging="709"/>
        <w:rPr>
          <w:rFonts w:ascii="Arial" w:hAnsi="Arial" w:cs="Arial"/>
          <w:szCs w:val="24"/>
        </w:rPr>
      </w:pPr>
      <w:r w:rsidRPr="003A3948">
        <w:rPr>
          <w:rFonts w:ascii="Arial" w:hAnsi="Arial" w:cs="Arial"/>
          <w:szCs w:val="24"/>
        </w:rPr>
        <w:t xml:space="preserve">Udelené vedecko-pedagogické tituly  docent:  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s účinnosťou </w:t>
      </w:r>
      <w:r w:rsidRPr="00705232">
        <w:rPr>
          <w:rFonts w:ascii="Arial" w:hAnsi="Arial"/>
          <w:sz w:val="20"/>
        </w:rPr>
        <w:t>od 1. marca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dr inž. Witalis Pellovski</w:t>
      </w:r>
      <w:r w:rsidRPr="00705232">
        <w:rPr>
          <w:rFonts w:ascii="Arial" w:hAnsi="Arial"/>
          <w:b w:val="0"/>
          <w:sz w:val="20"/>
        </w:rPr>
        <w:t xml:space="preserve"> z Fakulty bezpečnostných vied Vojenskej akadémie pozemných síl arm. gen. T. Kosciuszka, Wroclaw, v študijnom odbore 8.3.6 záchranné služby, návrh predložila Fakulta bezpečnostného inžinierstva UNIZA,  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 s účinnosťou </w:t>
      </w:r>
      <w:r w:rsidRPr="00705232">
        <w:rPr>
          <w:rFonts w:ascii="Arial" w:hAnsi="Arial"/>
          <w:sz w:val="20"/>
        </w:rPr>
        <w:t>od 15. marca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dr inž. Tomasz Figlus</w:t>
      </w:r>
      <w:r w:rsidRPr="00705232">
        <w:rPr>
          <w:rFonts w:ascii="Arial" w:hAnsi="Arial"/>
          <w:b w:val="0"/>
          <w:sz w:val="20"/>
        </w:rPr>
        <w:t xml:space="preserve"> z Wydzialu Transportu v Katowiciach Politechniky Slaskej v Gliwiciach, v študijnom odbore 5.2.59 doprava, návrh predložila Fakulta prevádzky a ekonomiky dopravy a spojov UNIZA,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dr inž. Marek Jaskiewicz</w:t>
      </w:r>
      <w:r w:rsidRPr="00705232">
        <w:rPr>
          <w:rFonts w:ascii="Arial" w:hAnsi="Arial"/>
          <w:b w:val="0"/>
          <w:sz w:val="20"/>
        </w:rPr>
        <w:t xml:space="preserve"> z Wydzialu mechatroniky i Budowy Maszyn Politechniky Swietokrzyskej v Kielcoch, v študijnom odbore 5.2.59 doprava, návrh predložila Fakulta prevádzky a ekonomiky dopravy a spojov UNIZA,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s účinnosťou </w:t>
      </w:r>
      <w:r w:rsidRPr="00705232">
        <w:rPr>
          <w:rFonts w:ascii="Arial" w:hAnsi="Arial"/>
          <w:sz w:val="20"/>
        </w:rPr>
        <w:t>od 1. apríla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lastRenderedPageBreak/>
        <w:t>dr inž. Marek Roszak</w:t>
      </w:r>
      <w:r w:rsidRPr="00705232">
        <w:rPr>
          <w:rFonts w:ascii="Arial" w:hAnsi="Arial"/>
          <w:b w:val="0"/>
          <w:sz w:val="20"/>
        </w:rPr>
        <w:t xml:space="preserve"> z Wydzialu Mechanicznego Technologicznego Politechniky Slaskiej v Gliwiciach, v študijnom odbore 5.2.7 strojárske technológie a materiály, návrh predložila Strojnícka fakulta UNIZA, 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s účinnosťou </w:t>
      </w:r>
      <w:r w:rsidRPr="00705232">
        <w:rPr>
          <w:rFonts w:ascii="Arial" w:hAnsi="Arial"/>
          <w:sz w:val="20"/>
        </w:rPr>
        <w:t>od 1. mája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Mgr. Dana Sitányiová, PhD.</w:t>
      </w:r>
      <w:r w:rsidRPr="00705232">
        <w:rPr>
          <w:rFonts w:ascii="Arial" w:hAnsi="Arial"/>
          <w:b w:val="0"/>
          <w:sz w:val="20"/>
        </w:rPr>
        <w:t xml:space="preserve"> zo Stavebnej fakulty UNIZA v študijnom odbore 5.2.8 stavebníctvo, 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s účinnosťou </w:t>
      </w:r>
      <w:r w:rsidRPr="00705232">
        <w:rPr>
          <w:rFonts w:ascii="Arial" w:hAnsi="Arial"/>
          <w:sz w:val="20"/>
        </w:rPr>
        <w:t>od 1. júna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Ing. Dagmar Vidriková, PhD.</w:t>
      </w:r>
      <w:r w:rsidRPr="00705232">
        <w:rPr>
          <w:rFonts w:ascii="Arial" w:hAnsi="Arial"/>
          <w:b w:val="0"/>
          <w:sz w:val="20"/>
        </w:rPr>
        <w:t xml:space="preserve"> z Fakulty bezpečnostného inžinierstva UNIZA v študijnom odbore 8.3.1 ochrana osôb a majetku,</w:t>
      </w:r>
    </w:p>
    <w:p w:rsidR="003A3948" w:rsidRPr="00705232" w:rsidRDefault="003A3948" w:rsidP="00705232">
      <w:pPr>
        <w:pStyle w:val="Zarkazkladnhotextu"/>
        <w:tabs>
          <w:tab w:val="num" w:pos="360"/>
        </w:tabs>
        <w:spacing w:before="240" w:after="120" w:line="240" w:lineRule="atLeast"/>
        <w:ind w:left="357" w:hanging="357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b w:val="0"/>
          <w:sz w:val="20"/>
        </w:rPr>
        <w:t>•</w:t>
      </w:r>
      <w:r w:rsidRPr="00705232">
        <w:rPr>
          <w:rFonts w:ascii="Arial" w:hAnsi="Arial"/>
          <w:b w:val="0"/>
          <w:sz w:val="20"/>
        </w:rPr>
        <w:tab/>
        <w:t xml:space="preserve">s účinnosťou </w:t>
      </w:r>
      <w:r w:rsidRPr="00705232">
        <w:rPr>
          <w:rFonts w:ascii="Arial" w:hAnsi="Arial"/>
          <w:sz w:val="20"/>
        </w:rPr>
        <w:t>od 15. júna 2015</w:t>
      </w:r>
      <w:r w:rsidRPr="00705232">
        <w:rPr>
          <w:rFonts w:ascii="Arial" w:hAnsi="Arial"/>
          <w:b w:val="0"/>
          <w:sz w:val="20"/>
        </w:rPr>
        <w:t xml:space="preserve">: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r w:rsidRPr="00705232">
        <w:rPr>
          <w:rFonts w:ascii="Arial" w:hAnsi="Arial"/>
          <w:sz w:val="20"/>
        </w:rPr>
        <w:t>Ing. Peter Márton, PhD.</w:t>
      </w:r>
      <w:r w:rsidRPr="00705232">
        <w:rPr>
          <w:rFonts w:ascii="Arial" w:hAnsi="Arial"/>
          <w:b w:val="0"/>
          <w:sz w:val="20"/>
        </w:rPr>
        <w:t xml:space="preserve"> z Fakulty riadenia a informatiky UNIZA v študijnom odbore 5.2.59 doprava, návrh predložila Fakulta prevádzky a ekonomiky dopravy a spojov UNIZA, </w:t>
      </w:r>
    </w:p>
    <w:p w:rsidR="003A3948" w:rsidRPr="00705232" w:rsidRDefault="003A3948" w:rsidP="00705232">
      <w:pPr>
        <w:pStyle w:val="Zarkazkladnhotextu"/>
        <w:spacing w:after="120"/>
        <w:ind w:left="357" w:firstLine="0"/>
        <w:jc w:val="both"/>
        <w:rPr>
          <w:rFonts w:ascii="Arial" w:hAnsi="Arial"/>
          <w:b w:val="0"/>
          <w:sz w:val="20"/>
        </w:rPr>
      </w:pPr>
      <w:bookmarkStart w:id="2" w:name="_GoBack"/>
      <w:r w:rsidRPr="00705232">
        <w:rPr>
          <w:rFonts w:ascii="Arial" w:hAnsi="Arial"/>
          <w:sz w:val="20"/>
        </w:rPr>
        <w:t>Ing. Vladimír Němec, Ph.D.</w:t>
      </w:r>
      <w:bookmarkEnd w:id="2"/>
      <w:r w:rsidRPr="00705232">
        <w:rPr>
          <w:rFonts w:ascii="Arial" w:hAnsi="Arial"/>
          <w:b w:val="0"/>
          <w:sz w:val="20"/>
        </w:rPr>
        <w:t xml:space="preserve"> z Fakulty dopravní ČVUT v Praze v študijnom odbore 5.2.59 doprava, návrh predložila Fakulta prevádzky a ekonomiky dopravy a spojov UNIZA.</w:t>
      </w:r>
    </w:p>
    <w:sectPr w:rsidR="003A3948" w:rsidRPr="00705232" w:rsidSect="003F1EBB">
      <w:headerReference w:type="default" r:id="rId46"/>
      <w:pgSz w:w="11906" w:h="16838" w:code="9"/>
      <w:pgMar w:top="2155" w:right="1418" w:bottom="2552" w:left="1418" w:header="935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61" w:rsidRDefault="00AE5661" w:rsidP="0057003D">
      <w:pPr>
        <w:spacing w:before="0" w:after="0" w:line="240" w:lineRule="auto"/>
      </w:pPr>
      <w:r>
        <w:separator/>
      </w:r>
    </w:p>
  </w:endnote>
  <w:endnote w:type="continuationSeparator" w:id="0">
    <w:p w:rsidR="00AE5661" w:rsidRDefault="00AE5661" w:rsidP="005700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IMIO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BB" w:rsidRDefault="003F1EBB" w:rsidP="003F1EBB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1C02B" wp14:editId="54160790">
              <wp:simplePos x="0" y="0"/>
              <wp:positionH relativeFrom="column">
                <wp:posOffset>5372100</wp:posOffset>
              </wp:positionH>
              <wp:positionV relativeFrom="paragraph">
                <wp:posOffset>133985</wp:posOffset>
              </wp:positionV>
              <wp:extent cx="539750" cy="36195"/>
              <wp:effectExtent l="0" t="0" r="0" b="3810"/>
              <wp:wrapNone/>
              <wp:docPr id="1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36195"/>
                      </a:xfrm>
                      <a:prstGeom prst="rect">
                        <a:avLst/>
                      </a:prstGeom>
                      <a:solidFill>
                        <a:srgbClr val="003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423pt;margin-top:10.55pt;width:42.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" fillcolor="#003f9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D0643" wp14:editId="16562836">
              <wp:simplePos x="0" y="0"/>
              <wp:positionH relativeFrom="column">
                <wp:posOffset>6057900</wp:posOffset>
              </wp:positionH>
              <wp:positionV relativeFrom="paragraph">
                <wp:posOffset>-18415</wp:posOffset>
              </wp:positionV>
              <wp:extent cx="260985" cy="342900"/>
              <wp:effectExtent l="0" t="0" r="635" b="1905"/>
              <wp:wrapSquare wrapText="bothSides"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EBB" w:rsidRPr="004B21CE" w:rsidRDefault="003F1EBB" w:rsidP="003F1EBB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705232">
                            <w:rPr>
                              <w:rStyle w:val="slostrany"/>
                              <w:noProof/>
                            </w:rPr>
                            <w:t>70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477pt;margin-top:-1.45pt;width:20.5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rTtgIAAL8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" filled="f" stroked="f">
              <v:textbox style="mso-fit-shape-to-text:t">
                <w:txbxContent>
                  <w:p w:rsidR="003F1EBB" w:rsidRPr="004B21CE" w:rsidRDefault="003F1EBB" w:rsidP="003F1EBB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705232">
                      <w:rPr>
                        <w:rStyle w:val="slostrany"/>
                        <w:noProof/>
                      </w:rPr>
                      <w:t>70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F1EBB" w:rsidRPr="00D32E9D" w:rsidRDefault="003F1EBB" w:rsidP="003F1E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61" w:rsidRDefault="00AE5661" w:rsidP="0057003D">
      <w:pPr>
        <w:spacing w:before="0" w:after="0" w:line="240" w:lineRule="auto"/>
      </w:pPr>
      <w:r>
        <w:separator/>
      </w:r>
    </w:p>
  </w:footnote>
  <w:footnote w:type="continuationSeparator" w:id="0">
    <w:p w:rsidR="00AE5661" w:rsidRDefault="00AE5661" w:rsidP="005700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BB" w:rsidRPr="00D32E9D" w:rsidRDefault="003F1EBB" w:rsidP="003F1EBB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A50C8F" wp14:editId="4FDFA463">
              <wp:simplePos x="0" y="0"/>
              <wp:positionH relativeFrom="column">
                <wp:posOffset>417830</wp:posOffset>
              </wp:positionH>
              <wp:positionV relativeFrom="paragraph">
                <wp:posOffset>-288290</wp:posOffset>
              </wp:positionV>
              <wp:extent cx="5813425" cy="315595"/>
              <wp:effectExtent l="0" t="0" r="0" b="0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EBB" w:rsidRPr="00456934" w:rsidRDefault="003F1EBB" w:rsidP="003F1EBB">
                          <w:pPr>
                            <w:pStyle w:val="hlava"/>
                            <w:rPr>
                              <w:noProof/>
                              <w:sz w:val="22"/>
                            </w:rPr>
                          </w:pPr>
                          <w:r w:rsidRPr="00E74A71">
                            <w:t>SPRÁVA O</w:t>
                          </w:r>
                          <w:r>
                            <w:t xml:space="preserve"> VEDECKOVÝSKUMNEJ </w:t>
                          </w:r>
                          <w:r w:rsidRPr="00E74A71">
                            <w:t>ČINNOSTI</w:t>
                          </w:r>
                          <w:r>
                            <w:t xml:space="preserve">, DOKTORANDSKOM ŠTÚDIU, HABILITAČNÝCH KONANIACH A KONANIACH NA VYMENÚVANIE PROFESOROV </w:t>
                          </w:r>
                          <w:r w:rsidRPr="00E74A71">
                            <w:t>ZA ROK 2015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sz w:val="22"/>
                            </w:rPr>
                            <w:t>Vedeckovýskumná činnosť a doktorandské štúdium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.9pt;margin-top:-22.7pt;width:457.7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p8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" filled="f" stroked="f">
              <v:textbox style="mso-fit-shape-to-text:t">
                <w:txbxContent>
                  <w:p w:rsidR="003F1EBB" w:rsidRPr="00456934" w:rsidRDefault="003F1EBB" w:rsidP="003F1EBB">
                    <w:pPr>
                      <w:pStyle w:val="hlava"/>
                      <w:rPr>
                        <w:noProof/>
                        <w:sz w:val="22"/>
                      </w:rPr>
                    </w:pPr>
                    <w:r w:rsidRPr="00E74A71">
                      <w:t>SPRÁVA O</w:t>
                    </w:r>
                    <w:r>
                      <w:t xml:space="preserve"> VEDECKOVÝSKUMNEJ </w:t>
                    </w:r>
                    <w:r w:rsidRPr="00E74A71">
                      <w:t>ČINNOSTI</w:t>
                    </w:r>
                    <w:r>
                      <w:t xml:space="preserve">, DOKTORANDSKOM ŠTÚDIU, HABILITAČNÝCH KONANIACH A KONANIACH NA VYMENÚVANIE PROFESOROV </w:t>
                    </w:r>
                    <w:r w:rsidRPr="00E74A71">
                      <w:t>ZA ROK 2015</w:t>
                    </w:r>
                    <w:r>
                      <w:br/>
                    </w:r>
                    <w:r>
                      <w:rPr>
                        <w:noProof/>
                        <w:sz w:val="22"/>
                      </w:rPr>
                      <w:t>Vedeckovýskumná činnosť a doktorandské štúdium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B24D05" wp14:editId="4041979A">
              <wp:simplePos x="0" y="0"/>
              <wp:positionH relativeFrom="column">
                <wp:posOffset>-128270</wp:posOffset>
              </wp:positionH>
              <wp:positionV relativeFrom="paragraph">
                <wp:posOffset>37465</wp:posOffset>
              </wp:positionV>
              <wp:extent cx="900000" cy="36000"/>
              <wp:effectExtent l="0" t="0" r="0" b="2540"/>
              <wp:wrapNone/>
              <wp:docPr id="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36000"/>
                      </a:xfrm>
                      <a:prstGeom prst="rect">
                        <a:avLst/>
                      </a:prstGeom>
                      <a:solidFill>
                        <a:srgbClr val="003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10.1pt;margin-top:2.95pt;width:70.8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" fillcolor="#003f9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1" w:rsidRPr="00D32E9D" w:rsidRDefault="00860381" w:rsidP="00860381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45FFA0" wp14:editId="376C5F23">
              <wp:simplePos x="0" y="0"/>
              <wp:positionH relativeFrom="column">
                <wp:posOffset>417830</wp:posOffset>
              </wp:positionH>
              <wp:positionV relativeFrom="paragraph">
                <wp:posOffset>-288290</wp:posOffset>
              </wp:positionV>
              <wp:extent cx="5813425" cy="315595"/>
              <wp:effectExtent l="0" t="0" r="0" b="0"/>
              <wp:wrapSquare wrapText="bothSides"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381" w:rsidRPr="00456934" w:rsidRDefault="00860381" w:rsidP="00860381">
                          <w:pPr>
                            <w:pStyle w:val="hlava"/>
                            <w:rPr>
                              <w:noProof/>
                              <w:sz w:val="22"/>
                            </w:rPr>
                          </w:pPr>
                          <w:r w:rsidRPr="00E74A71">
                            <w:t>SPRÁVA O</w:t>
                          </w:r>
                          <w:r>
                            <w:t xml:space="preserve"> VEDECKOVÝSKUMNEJ </w:t>
                          </w:r>
                          <w:r w:rsidRPr="00E74A71">
                            <w:t>ČINNOSTI</w:t>
                          </w:r>
                          <w:r>
                            <w:t xml:space="preserve">, DOKTORANDSKOM ŠTÚDIU, HABILITAČNÝCH KONANIACH A KONANIACH NA VYMENÚVANIE PROFESOROV </w:t>
                          </w:r>
                          <w:r w:rsidRPr="00E74A71">
                            <w:t>ZA ROK 2015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sz w:val="22"/>
                            </w:rPr>
                            <w:t>Vedeckovýskumná činnosť a doktorandské štúdium</w:t>
                          </w:r>
                          <w:r>
                            <w:rPr>
                              <w:noProof/>
                              <w:sz w:val="22"/>
                            </w:rPr>
                            <w:t xml:space="preserve"> - Prílohy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.9pt;margin-top:-22.7pt;width:457.7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C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" filled="f" stroked="f">
              <v:textbox style="mso-fit-shape-to-text:t">
                <w:txbxContent>
                  <w:p w:rsidR="00860381" w:rsidRPr="00456934" w:rsidRDefault="00860381" w:rsidP="00860381">
                    <w:pPr>
                      <w:pStyle w:val="hlava"/>
                      <w:rPr>
                        <w:noProof/>
                        <w:sz w:val="22"/>
                      </w:rPr>
                    </w:pPr>
                    <w:r w:rsidRPr="00E74A71">
                      <w:t>SPRÁVA O</w:t>
                    </w:r>
                    <w:r>
                      <w:t xml:space="preserve"> VEDECKOVÝSKUMNEJ </w:t>
                    </w:r>
                    <w:r w:rsidRPr="00E74A71">
                      <w:t>ČINNOSTI</w:t>
                    </w:r>
                    <w:r>
                      <w:t xml:space="preserve">, DOKTORANDSKOM ŠTÚDIU, HABILITAČNÝCH KONANIACH A KONANIACH NA VYMENÚVANIE PROFESOROV </w:t>
                    </w:r>
                    <w:r w:rsidRPr="00E74A71">
                      <w:t>ZA ROK 2015</w:t>
                    </w:r>
                    <w:r>
                      <w:br/>
                    </w:r>
                    <w:r>
                      <w:rPr>
                        <w:noProof/>
                        <w:sz w:val="22"/>
                      </w:rPr>
                      <w:t>Vedeckovýskumná činnosť a doktorandské štúdium</w:t>
                    </w:r>
                    <w:r>
                      <w:rPr>
                        <w:noProof/>
                        <w:sz w:val="22"/>
                      </w:rPr>
                      <w:t xml:space="preserve"> - Prílohy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8A9C87" wp14:editId="07A3C695">
              <wp:simplePos x="0" y="0"/>
              <wp:positionH relativeFrom="column">
                <wp:posOffset>-128270</wp:posOffset>
              </wp:positionH>
              <wp:positionV relativeFrom="paragraph">
                <wp:posOffset>37465</wp:posOffset>
              </wp:positionV>
              <wp:extent cx="900000" cy="36000"/>
              <wp:effectExtent l="0" t="0" r="0" b="2540"/>
              <wp:wrapNone/>
              <wp:docPr id="1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36000"/>
                      </a:xfrm>
                      <a:prstGeom prst="rect">
                        <a:avLst/>
                      </a:prstGeom>
                      <a:solidFill>
                        <a:srgbClr val="003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10.1pt;margin-top:2.95pt;width:70.85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" fillcolor="#003f90" stroked="f"/>
          </w:pict>
        </mc:Fallback>
      </mc:AlternateContent>
    </w:r>
  </w:p>
  <w:p w:rsidR="003F1EBB" w:rsidRPr="00D32E9D" w:rsidRDefault="003F1EBB" w:rsidP="003F1EBB">
    <w:pPr>
      <w:pStyle w:val="Hlavika"/>
      <w:ind w:left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F7" w:rsidRPr="00D32E9D" w:rsidRDefault="00CE25F7" w:rsidP="00860381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D14590" wp14:editId="47666D18">
              <wp:simplePos x="0" y="0"/>
              <wp:positionH relativeFrom="column">
                <wp:posOffset>417830</wp:posOffset>
              </wp:positionH>
              <wp:positionV relativeFrom="paragraph">
                <wp:posOffset>-288290</wp:posOffset>
              </wp:positionV>
              <wp:extent cx="5813425" cy="315595"/>
              <wp:effectExtent l="0" t="0" r="0" b="0"/>
              <wp:wrapSquare wrapText="bothSides"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5F7" w:rsidRPr="00456934" w:rsidRDefault="00CE25F7" w:rsidP="00860381">
                          <w:pPr>
                            <w:pStyle w:val="hlava"/>
                            <w:rPr>
                              <w:noProof/>
                              <w:sz w:val="22"/>
                            </w:rPr>
                          </w:pPr>
                          <w:r w:rsidRPr="00E74A71">
                            <w:t>SPRÁVA O</w:t>
                          </w:r>
                          <w:r>
                            <w:t xml:space="preserve"> VEDECKOVÝSKUMNEJ </w:t>
                          </w:r>
                          <w:r w:rsidRPr="00E74A71">
                            <w:t>ČINNOSTI</w:t>
                          </w:r>
                          <w:r>
                            <w:t xml:space="preserve">, DOKTORANDSKOM ŠTÚDIU, HABILITAČNÝCH KONANIACH A KONANIACH NA VYMENÚVANIE PROFESOROV </w:t>
                          </w:r>
                          <w:r w:rsidRPr="00E74A71">
                            <w:t>ZA ROK 2015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sz w:val="22"/>
                            </w:rPr>
                            <w:t>Habilitačné konania a konania na vymenúvanie profesorov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2.9pt;margin-top:-22.7pt;width:457.7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X8uA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" filled="f" stroked="f">
              <v:textbox style="mso-fit-shape-to-text:t">
                <w:txbxContent>
                  <w:p w:rsidR="00CE25F7" w:rsidRPr="00456934" w:rsidRDefault="00CE25F7" w:rsidP="00860381">
                    <w:pPr>
                      <w:pStyle w:val="hlava"/>
                      <w:rPr>
                        <w:noProof/>
                        <w:sz w:val="22"/>
                      </w:rPr>
                    </w:pPr>
                    <w:r w:rsidRPr="00E74A71">
                      <w:t>SPRÁVA O</w:t>
                    </w:r>
                    <w:r>
                      <w:t xml:space="preserve"> VEDECKOVÝSKUMNEJ </w:t>
                    </w:r>
                    <w:r w:rsidRPr="00E74A71">
                      <w:t>ČINNOSTI</w:t>
                    </w:r>
                    <w:r>
                      <w:t xml:space="preserve">, DOKTORANDSKOM ŠTÚDIU, HABILITAČNÝCH KONANIACH A KONANIACH NA VYMENÚVANIE PROFESOROV </w:t>
                    </w:r>
                    <w:r w:rsidRPr="00E74A71">
                      <w:t>ZA ROK 2015</w:t>
                    </w:r>
                    <w:r>
                      <w:br/>
                    </w:r>
                    <w:r>
                      <w:rPr>
                        <w:noProof/>
                        <w:sz w:val="22"/>
                      </w:rPr>
                      <w:t>Habilitačné konania a konania na vymenúvanie profesorov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740C02" wp14:editId="61FD7DD8">
              <wp:simplePos x="0" y="0"/>
              <wp:positionH relativeFrom="column">
                <wp:posOffset>-128270</wp:posOffset>
              </wp:positionH>
              <wp:positionV relativeFrom="paragraph">
                <wp:posOffset>37465</wp:posOffset>
              </wp:positionV>
              <wp:extent cx="900000" cy="36000"/>
              <wp:effectExtent l="0" t="0" r="0" b="254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36000"/>
                      </a:xfrm>
                      <a:prstGeom prst="rect">
                        <a:avLst/>
                      </a:prstGeom>
                      <a:solidFill>
                        <a:srgbClr val="003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10.1pt;margin-top:2.95pt;width:70.85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" fillcolor="#003f90" stroked="f"/>
          </w:pict>
        </mc:Fallback>
      </mc:AlternateContent>
    </w:r>
  </w:p>
  <w:p w:rsidR="00CE25F7" w:rsidRPr="00D32E9D" w:rsidRDefault="00CE25F7" w:rsidP="003F1EBB">
    <w:pPr>
      <w:pStyle w:val="Hlavika"/>
      <w:ind w:left="70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F7" w:rsidRPr="00D32E9D" w:rsidRDefault="00CE25F7" w:rsidP="00860381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402E4E" wp14:editId="303D5694">
              <wp:simplePos x="0" y="0"/>
              <wp:positionH relativeFrom="column">
                <wp:posOffset>417830</wp:posOffset>
              </wp:positionH>
              <wp:positionV relativeFrom="paragraph">
                <wp:posOffset>-288290</wp:posOffset>
              </wp:positionV>
              <wp:extent cx="5813425" cy="315595"/>
              <wp:effectExtent l="0" t="0" r="0" b="0"/>
              <wp:wrapSquare wrapText="bothSides"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5F7" w:rsidRPr="00456934" w:rsidRDefault="00CE25F7" w:rsidP="00860381">
                          <w:pPr>
                            <w:pStyle w:val="hlava"/>
                            <w:rPr>
                              <w:noProof/>
                              <w:sz w:val="22"/>
                            </w:rPr>
                          </w:pPr>
                          <w:r w:rsidRPr="00E74A71">
                            <w:t>SPRÁVA O</w:t>
                          </w:r>
                          <w:r>
                            <w:t xml:space="preserve"> VEDECKOVÝSKUMNEJ </w:t>
                          </w:r>
                          <w:r w:rsidRPr="00E74A71">
                            <w:t>ČINNOSTI</w:t>
                          </w:r>
                          <w:r>
                            <w:t xml:space="preserve">, DOKTORANDSKOM ŠTÚDIU, HABILITAČNÝCH KONANIACH A KONANIACH NA VYMENÚVANIE ZA PROFESOROV </w:t>
                          </w:r>
                          <w:r w:rsidRPr="00E74A71">
                            <w:t>ZA ROK 2015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sz w:val="22"/>
                            </w:rPr>
                            <w:t>Habilitačné konania a konania na vymenúvanie profesorov - Príloha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.9pt;margin-top:-22.7pt;width:457.75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T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" filled="f" stroked="f">
              <v:textbox style="mso-fit-shape-to-text:t">
                <w:txbxContent>
                  <w:p w:rsidR="00CE25F7" w:rsidRPr="00456934" w:rsidRDefault="00CE25F7" w:rsidP="00860381">
                    <w:pPr>
                      <w:pStyle w:val="hlava"/>
                      <w:rPr>
                        <w:noProof/>
                        <w:sz w:val="22"/>
                      </w:rPr>
                    </w:pPr>
                    <w:r w:rsidRPr="00E74A71">
                      <w:t>SPRÁVA O</w:t>
                    </w:r>
                    <w:r>
                      <w:t xml:space="preserve"> VEDECKOVÝSKUMNEJ </w:t>
                    </w:r>
                    <w:r w:rsidRPr="00E74A71">
                      <w:t>ČINNOSTI</w:t>
                    </w:r>
                    <w:r>
                      <w:t xml:space="preserve">, DOKTORANDSKOM ŠTÚDIU, HABILITAČNÝCH KONANIACH A KONANIACH NA VYMENÚVANIE ZA PROFESOROV </w:t>
                    </w:r>
                    <w:r w:rsidRPr="00E74A71">
                      <w:t>ZA ROK 2015</w:t>
                    </w:r>
                    <w:r>
                      <w:br/>
                    </w:r>
                    <w:r>
                      <w:rPr>
                        <w:noProof/>
                        <w:sz w:val="22"/>
                      </w:rPr>
                      <w:t>Habilitačné konania a konania na vymenúvanie profesorov - Príloha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2F495A" wp14:editId="7D1DD683">
              <wp:simplePos x="0" y="0"/>
              <wp:positionH relativeFrom="column">
                <wp:posOffset>-128270</wp:posOffset>
              </wp:positionH>
              <wp:positionV relativeFrom="paragraph">
                <wp:posOffset>37465</wp:posOffset>
              </wp:positionV>
              <wp:extent cx="900000" cy="36000"/>
              <wp:effectExtent l="0" t="0" r="0" b="2540"/>
              <wp:wrapNone/>
              <wp:docPr id="2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36000"/>
                      </a:xfrm>
                      <a:prstGeom prst="rect">
                        <a:avLst/>
                      </a:prstGeom>
                      <a:solidFill>
                        <a:srgbClr val="003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10.1pt;margin-top:2.95pt;width:70.85pt;height: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" fillcolor="#003f90" stroked="f"/>
          </w:pict>
        </mc:Fallback>
      </mc:AlternateContent>
    </w:r>
  </w:p>
  <w:p w:rsidR="00CE25F7" w:rsidRPr="00D32E9D" w:rsidRDefault="00CE25F7" w:rsidP="003F1EBB">
    <w:pPr>
      <w:pStyle w:val="Hlavika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531"/>
    <w:multiLevelType w:val="hybridMultilevel"/>
    <w:tmpl w:val="94E6ADBA"/>
    <w:lvl w:ilvl="0" w:tplc="269A259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9640384"/>
    <w:multiLevelType w:val="hybridMultilevel"/>
    <w:tmpl w:val="7FF6A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EB3"/>
    <w:multiLevelType w:val="hybridMultilevel"/>
    <w:tmpl w:val="C054EB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0BBD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B09F2"/>
    <w:multiLevelType w:val="hybridMultilevel"/>
    <w:tmpl w:val="E180757E"/>
    <w:lvl w:ilvl="0" w:tplc="80ACE9B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FF72FA8"/>
    <w:multiLevelType w:val="hybridMultilevel"/>
    <w:tmpl w:val="15FCE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93F90"/>
    <w:multiLevelType w:val="multilevel"/>
    <w:tmpl w:val="86B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5413C"/>
    <w:multiLevelType w:val="hybridMultilevel"/>
    <w:tmpl w:val="A3B83980"/>
    <w:lvl w:ilvl="0" w:tplc="27A68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0462"/>
    <w:multiLevelType w:val="hybridMultilevel"/>
    <w:tmpl w:val="A00EA6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02B10"/>
    <w:multiLevelType w:val="hybridMultilevel"/>
    <w:tmpl w:val="7A3483B2"/>
    <w:lvl w:ilvl="0" w:tplc="3CCA6F96">
      <w:start w:val="29"/>
      <w:numFmt w:val="decimal"/>
      <w:pStyle w:val="reference"/>
      <w:lvlText w:val="[%1]"/>
      <w:lvlJc w:val="left"/>
      <w:pPr>
        <w:tabs>
          <w:tab w:val="num" w:pos="180"/>
        </w:tabs>
        <w:ind w:left="52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FA161E"/>
    <w:multiLevelType w:val="hybridMultilevel"/>
    <w:tmpl w:val="EA9C0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16995"/>
    <w:multiLevelType w:val="hybridMultilevel"/>
    <w:tmpl w:val="9BB87F70"/>
    <w:lvl w:ilvl="0" w:tplc="1722DCCE">
      <w:start w:val="1"/>
      <w:numFmt w:val="bullet"/>
      <w:pStyle w:val="Standardaufzhlung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542AE"/>
    <w:multiLevelType w:val="hybridMultilevel"/>
    <w:tmpl w:val="D1C035E0"/>
    <w:lvl w:ilvl="0" w:tplc="6478BF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50A5A"/>
    <w:multiLevelType w:val="hybridMultilevel"/>
    <w:tmpl w:val="4ABCA7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E36303"/>
    <w:multiLevelType w:val="hybridMultilevel"/>
    <w:tmpl w:val="09E05350"/>
    <w:lvl w:ilvl="0" w:tplc="77625D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73653"/>
    <w:multiLevelType w:val="hybridMultilevel"/>
    <w:tmpl w:val="D16A66F2"/>
    <w:lvl w:ilvl="0" w:tplc="5372D4A8">
      <w:start w:val="38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D05449"/>
    <w:multiLevelType w:val="hybridMultilevel"/>
    <w:tmpl w:val="EC90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F2383"/>
    <w:multiLevelType w:val="hybridMultilevel"/>
    <w:tmpl w:val="90BA97B0"/>
    <w:lvl w:ilvl="0" w:tplc="041B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50C3116"/>
    <w:multiLevelType w:val="hybridMultilevel"/>
    <w:tmpl w:val="C39E0D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808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859419E"/>
    <w:multiLevelType w:val="multilevel"/>
    <w:tmpl w:val="30769928"/>
    <w:styleLink w:val="tlslovan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0">
    <w:nsid w:val="539833FC"/>
    <w:multiLevelType w:val="hybridMultilevel"/>
    <w:tmpl w:val="33F8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F649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8ED446A"/>
    <w:multiLevelType w:val="hybridMultilevel"/>
    <w:tmpl w:val="3124B5DC"/>
    <w:lvl w:ilvl="0" w:tplc="C0784D48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E3074"/>
    <w:multiLevelType w:val="hybridMultilevel"/>
    <w:tmpl w:val="CC2AE32E"/>
    <w:lvl w:ilvl="0" w:tplc="3CA86B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06DC8"/>
    <w:multiLevelType w:val="hybridMultilevel"/>
    <w:tmpl w:val="D4405530"/>
    <w:lvl w:ilvl="0" w:tplc="11C8861E">
      <w:start w:val="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0473"/>
    <w:multiLevelType w:val="hybridMultilevel"/>
    <w:tmpl w:val="A85E8B54"/>
    <w:lvl w:ilvl="0" w:tplc="9BEE7242">
      <w:start w:val="1"/>
      <w:numFmt w:val="decimal"/>
      <w:pStyle w:val="odrazky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4F08B6"/>
    <w:multiLevelType w:val="hybridMultilevel"/>
    <w:tmpl w:val="76EA5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0707B"/>
    <w:multiLevelType w:val="hybridMultilevel"/>
    <w:tmpl w:val="3F005A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D286E"/>
    <w:multiLevelType w:val="multilevel"/>
    <w:tmpl w:val="758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A24CA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76A15C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BB3610E"/>
    <w:multiLevelType w:val="hybridMultilevel"/>
    <w:tmpl w:val="53AEB9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920F1"/>
    <w:multiLevelType w:val="multilevel"/>
    <w:tmpl w:val="F4CA89F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9"/>
        </w:tabs>
        <w:ind w:left="57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31"/>
  </w:num>
  <w:num w:numId="9">
    <w:abstractNumId w:val="26"/>
  </w:num>
  <w:num w:numId="10">
    <w:abstractNumId w:val="27"/>
  </w:num>
  <w:num w:numId="11">
    <w:abstractNumId w:val="24"/>
  </w:num>
  <w:num w:numId="12">
    <w:abstractNumId w:val="14"/>
  </w:num>
  <w:num w:numId="13">
    <w:abstractNumId w:val="22"/>
  </w:num>
  <w:num w:numId="14">
    <w:abstractNumId w:val="6"/>
  </w:num>
  <w:num w:numId="15">
    <w:abstractNumId w:val="23"/>
  </w:num>
  <w:num w:numId="16">
    <w:abstractNumId w:val="11"/>
  </w:num>
  <w:num w:numId="17">
    <w:abstractNumId w:val="28"/>
  </w:num>
  <w:num w:numId="18">
    <w:abstractNumId w:val="30"/>
  </w:num>
  <w:num w:numId="19">
    <w:abstractNumId w:val="2"/>
  </w:num>
  <w:num w:numId="20">
    <w:abstractNumId w:val="7"/>
  </w:num>
  <w:num w:numId="21">
    <w:abstractNumId w:val="17"/>
  </w:num>
  <w:num w:numId="22">
    <w:abstractNumId w:val="29"/>
  </w:num>
  <w:num w:numId="23">
    <w:abstractNumId w:val="18"/>
  </w:num>
  <w:num w:numId="24">
    <w:abstractNumId w:val="21"/>
  </w:num>
  <w:num w:numId="25">
    <w:abstractNumId w:val="32"/>
  </w:num>
  <w:num w:numId="26">
    <w:abstractNumId w:val="20"/>
  </w:num>
  <w:num w:numId="27">
    <w:abstractNumId w:val="15"/>
  </w:num>
  <w:num w:numId="28">
    <w:abstractNumId w:val="12"/>
  </w:num>
  <w:num w:numId="29">
    <w:abstractNumId w:val="4"/>
  </w:num>
  <w:num w:numId="30">
    <w:abstractNumId w:val="13"/>
  </w:num>
  <w:num w:numId="31">
    <w:abstractNumId w:val="9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D"/>
    <w:rsid w:val="00030CA4"/>
    <w:rsid w:val="000A11BC"/>
    <w:rsid w:val="001732E5"/>
    <w:rsid w:val="001C0BD0"/>
    <w:rsid w:val="00205A08"/>
    <w:rsid w:val="00224637"/>
    <w:rsid w:val="003A3948"/>
    <w:rsid w:val="003F1EBB"/>
    <w:rsid w:val="0057003D"/>
    <w:rsid w:val="00705232"/>
    <w:rsid w:val="007369AA"/>
    <w:rsid w:val="00860381"/>
    <w:rsid w:val="00AD0D9F"/>
    <w:rsid w:val="00AE5661"/>
    <w:rsid w:val="00B71853"/>
    <w:rsid w:val="00CE25F7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03D"/>
    <w:pPr>
      <w:spacing w:before="40" w:after="40" w:line="30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7003D"/>
    <w:pPr>
      <w:keepNext/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7003D"/>
    <w:pPr>
      <w:keepNext/>
      <w:tabs>
        <w:tab w:val="left" w:pos="851"/>
      </w:tabs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003D"/>
    <w:pPr>
      <w:keepNext/>
      <w:tabs>
        <w:tab w:val="left" w:pos="851"/>
      </w:tabs>
      <w:spacing w:before="360" w:after="24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qFormat/>
    <w:rsid w:val="00570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0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003D"/>
    <w:pPr>
      <w:keepNext/>
      <w:spacing w:before="0" w:after="0" w:line="240" w:lineRule="auto"/>
      <w:jc w:val="center"/>
      <w:outlineLvl w:val="5"/>
    </w:pPr>
    <w:rPr>
      <w:rFonts w:ascii="Times New Roman" w:hAnsi="Times New Roman"/>
      <w:b/>
      <w:sz w:val="23"/>
      <w:szCs w:val="20"/>
    </w:rPr>
  </w:style>
  <w:style w:type="paragraph" w:styleId="Nadpis7">
    <w:name w:val="heading 7"/>
    <w:basedOn w:val="Normlny"/>
    <w:next w:val="Normlny"/>
    <w:link w:val="Nadpis7Char"/>
    <w:qFormat/>
    <w:rsid w:val="0057003D"/>
    <w:pPr>
      <w:keepNext/>
      <w:spacing w:before="0" w:after="0" w:line="240" w:lineRule="auto"/>
      <w:jc w:val="left"/>
      <w:outlineLvl w:val="6"/>
    </w:pPr>
    <w:rPr>
      <w:rFonts w:ascii="Times New Roman" w:hAnsi="Times New Roman"/>
      <w:b/>
      <w:sz w:val="24"/>
      <w:szCs w:val="20"/>
    </w:rPr>
  </w:style>
  <w:style w:type="paragraph" w:styleId="Nadpis8">
    <w:name w:val="heading 8"/>
    <w:basedOn w:val="Normlny"/>
    <w:next w:val="Normlny"/>
    <w:link w:val="Nadpis8Char"/>
    <w:qFormat/>
    <w:rsid w:val="0057003D"/>
    <w:pPr>
      <w:keepNext/>
      <w:spacing w:before="0" w:after="0" w:line="240" w:lineRule="auto"/>
      <w:ind w:left="2552" w:hanging="2552"/>
      <w:jc w:val="left"/>
      <w:outlineLvl w:val="7"/>
    </w:pPr>
    <w:rPr>
      <w:rFonts w:ascii="Times New Roman" w:hAnsi="Times New Roman"/>
      <w:b/>
      <w:sz w:val="24"/>
      <w:szCs w:val="20"/>
    </w:rPr>
  </w:style>
  <w:style w:type="paragraph" w:styleId="Nadpis9">
    <w:name w:val="heading 9"/>
    <w:basedOn w:val="Normlny"/>
    <w:next w:val="Normlny"/>
    <w:link w:val="Nadpis9Char"/>
    <w:qFormat/>
    <w:rsid w:val="0057003D"/>
    <w:pPr>
      <w:keepNext/>
      <w:spacing w:before="0" w:after="0" w:line="240" w:lineRule="auto"/>
      <w:jc w:val="center"/>
      <w:outlineLvl w:val="8"/>
    </w:pPr>
    <w:rPr>
      <w:rFonts w:ascii="Times New Roman" w:hAnsi="Times New Roman"/>
      <w:b/>
      <w:color w:val="000000"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7003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7003D"/>
    <w:rPr>
      <w:rFonts w:ascii="Arial" w:eastAsia="Times New Roman" w:hAnsi="Arial"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7003D"/>
    <w:rPr>
      <w:rFonts w:ascii="Arial" w:eastAsia="Times New Roman" w:hAnsi="Arial" w:cs="Arial"/>
      <w:b/>
      <w:bCs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7003D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7003D"/>
    <w:rPr>
      <w:rFonts w:ascii="Arial" w:eastAsia="Times New Roman" w:hAnsi="Arial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57003D"/>
    <w:rPr>
      <w:rFonts w:ascii="Times New Roman" w:eastAsia="Times New Roman" w:hAnsi="Times New Roman" w:cs="Times New Roman"/>
      <w:b/>
      <w:sz w:val="23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57003D"/>
    <w:rPr>
      <w:rFonts w:ascii="Times New Roman" w:eastAsia="Times New Roman" w:hAnsi="Times New Roman" w:cs="Times New Roman"/>
      <w:b/>
      <w:color w:val="000000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rsid w:val="0057003D"/>
    <w:pPr>
      <w:tabs>
        <w:tab w:val="center" w:pos="4536"/>
        <w:tab w:val="right" w:pos="9072"/>
      </w:tabs>
      <w:jc w:val="right"/>
    </w:pPr>
  </w:style>
  <w:style w:type="character" w:customStyle="1" w:styleId="HlavikaChar">
    <w:name w:val="Hlavička Char"/>
    <w:basedOn w:val="Predvolenpsmoodseku"/>
    <w:link w:val="Hlavika"/>
    <w:rsid w:val="0057003D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57003D"/>
    <w:pPr>
      <w:tabs>
        <w:tab w:val="center" w:pos="4536"/>
        <w:tab w:val="right" w:pos="9072"/>
      </w:tabs>
      <w:jc w:val="right"/>
    </w:pPr>
    <w:rPr>
      <w:sz w:val="22"/>
    </w:rPr>
  </w:style>
  <w:style w:type="character" w:customStyle="1" w:styleId="PtaChar">
    <w:name w:val="Päta Char"/>
    <w:basedOn w:val="Predvolenpsmoodseku"/>
    <w:link w:val="Pta"/>
    <w:rsid w:val="0057003D"/>
    <w:rPr>
      <w:rFonts w:ascii="Arial" w:eastAsia="Times New Roman" w:hAnsi="Arial" w:cs="Times New Roman"/>
      <w:szCs w:val="24"/>
      <w:lang w:eastAsia="sk-SK"/>
    </w:rPr>
  </w:style>
  <w:style w:type="paragraph" w:customStyle="1" w:styleId="titulka">
    <w:name w:val="titulka"/>
    <w:basedOn w:val="Nadpis1"/>
    <w:rsid w:val="0057003D"/>
    <w:pPr>
      <w:spacing w:line="216" w:lineRule="auto"/>
    </w:pPr>
    <w:rPr>
      <w:color w:val="231F20"/>
      <w:sz w:val="48"/>
    </w:rPr>
  </w:style>
  <w:style w:type="character" w:styleId="slostrany">
    <w:name w:val="page number"/>
    <w:basedOn w:val="Predvolenpsmoodseku"/>
    <w:rsid w:val="0057003D"/>
  </w:style>
  <w:style w:type="paragraph" w:customStyle="1" w:styleId="odrazky1">
    <w:name w:val="odrazky 1"/>
    <w:basedOn w:val="Normlny"/>
    <w:rsid w:val="0057003D"/>
    <w:pPr>
      <w:numPr>
        <w:numId w:val="1"/>
      </w:numPr>
    </w:pPr>
  </w:style>
  <w:style w:type="paragraph" w:customStyle="1" w:styleId="odrazky2">
    <w:name w:val="odrazky 2"/>
    <w:basedOn w:val="Normlny"/>
    <w:rsid w:val="0057003D"/>
  </w:style>
  <w:style w:type="table" w:styleId="Mriekatabuky">
    <w:name w:val="Table Grid"/>
    <w:basedOn w:val="Normlnatabuka"/>
    <w:uiPriority w:val="59"/>
    <w:rsid w:val="0057003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pis">
    <w:name w:val="tabulka-popis"/>
    <w:basedOn w:val="Normlny"/>
    <w:rsid w:val="0057003D"/>
    <w:pPr>
      <w:jc w:val="right"/>
    </w:pPr>
  </w:style>
  <w:style w:type="paragraph" w:customStyle="1" w:styleId="tabulkahlavika">
    <w:name w:val="tabulka hlavička"/>
    <w:basedOn w:val="Normlny"/>
    <w:rsid w:val="0057003D"/>
    <w:pPr>
      <w:spacing w:before="80" w:after="80"/>
    </w:pPr>
    <w:rPr>
      <w:b/>
      <w:color w:val="FFFFFF"/>
    </w:rPr>
  </w:style>
  <w:style w:type="paragraph" w:customStyle="1" w:styleId="tabulkatextstred">
    <w:name w:val="tabulka text stred"/>
    <w:basedOn w:val="Normlny"/>
    <w:rsid w:val="0057003D"/>
    <w:pPr>
      <w:jc w:val="center"/>
    </w:pPr>
  </w:style>
  <w:style w:type="paragraph" w:customStyle="1" w:styleId="tabulkatext">
    <w:name w:val="tabulka text"/>
    <w:basedOn w:val="Normlny"/>
    <w:rsid w:val="0057003D"/>
  </w:style>
  <w:style w:type="paragraph" w:styleId="Textbubliny">
    <w:name w:val="Balloon Text"/>
    <w:basedOn w:val="Normlny"/>
    <w:link w:val="TextbublinyChar"/>
    <w:rsid w:val="005700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7003D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hlava">
    <w:name w:val="hlava"/>
    <w:basedOn w:val="Hlavika"/>
    <w:qFormat/>
    <w:rsid w:val="0057003D"/>
    <w:rPr>
      <w:sz w:val="19"/>
    </w:rPr>
  </w:style>
  <w:style w:type="paragraph" w:customStyle="1" w:styleId="Ustav">
    <w:name w:val="Ustav"/>
    <w:basedOn w:val="Nadpis1"/>
    <w:qFormat/>
    <w:rsid w:val="0057003D"/>
    <w:pPr>
      <w:spacing w:line="216" w:lineRule="auto"/>
      <w:jc w:val="left"/>
    </w:pPr>
    <w:rPr>
      <w:b w:val="0"/>
      <w:sz w:val="44"/>
    </w:rPr>
  </w:style>
  <w:style w:type="paragraph" w:customStyle="1" w:styleId="pata-str-2">
    <w:name w:val="pata-str-2"/>
    <w:basedOn w:val="Pta"/>
    <w:qFormat/>
    <w:rsid w:val="0057003D"/>
    <w:pPr>
      <w:spacing w:before="0"/>
      <w:ind w:left="392"/>
      <w:jc w:val="left"/>
    </w:pPr>
    <w:rPr>
      <w:b/>
      <w:sz w:val="24"/>
    </w:rPr>
  </w:style>
  <w:style w:type="paragraph" w:customStyle="1" w:styleId="linka">
    <w:name w:val="linka"/>
    <w:basedOn w:val="Normlny"/>
    <w:qFormat/>
    <w:rsid w:val="0057003D"/>
    <w:pPr>
      <w:pBdr>
        <w:bottom w:val="single" w:sz="4" w:space="1" w:color="auto"/>
      </w:pBdr>
    </w:pPr>
  </w:style>
  <w:style w:type="paragraph" w:customStyle="1" w:styleId="graf">
    <w:name w:val="graf"/>
    <w:basedOn w:val="tabulka-popis"/>
    <w:qFormat/>
    <w:rsid w:val="0057003D"/>
    <w:pPr>
      <w:jc w:val="left"/>
    </w:pPr>
  </w:style>
  <w:style w:type="paragraph" w:styleId="Odsekzoznamu">
    <w:name w:val="List Paragraph"/>
    <w:basedOn w:val="Normlny"/>
    <w:uiPriority w:val="34"/>
    <w:qFormat/>
    <w:rsid w:val="0057003D"/>
    <w:pPr>
      <w:ind w:left="720"/>
      <w:contextualSpacing/>
    </w:pPr>
  </w:style>
  <w:style w:type="paragraph" w:styleId="Zkladntext">
    <w:name w:val="Body Text"/>
    <w:basedOn w:val="Normlny"/>
    <w:link w:val="ZkladntextChar"/>
    <w:rsid w:val="0057003D"/>
    <w:pPr>
      <w:spacing w:before="0"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57003D"/>
    <w:pPr>
      <w:tabs>
        <w:tab w:val="left" w:pos="1418"/>
      </w:tabs>
      <w:spacing w:before="0"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57003D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57003D"/>
    <w:pPr>
      <w:spacing w:before="0"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57003D"/>
    <w:pPr>
      <w:spacing w:before="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Zkladntext21">
    <w:name w:val="Základný text 21"/>
    <w:basedOn w:val="Normlny"/>
    <w:rsid w:val="0057003D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styleId="Zarkazkladnhotextu3">
    <w:name w:val="Body Text Indent 3"/>
    <w:basedOn w:val="Normlny"/>
    <w:link w:val="Zarkazkladnhotextu3Char"/>
    <w:rsid w:val="0057003D"/>
    <w:pPr>
      <w:spacing w:before="0"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57003D"/>
    <w:pPr>
      <w:spacing w:before="0" w:after="0" w:line="240" w:lineRule="auto"/>
      <w:jc w:val="left"/>
    </w:pPr>
    <w:rPr>
      <w:rFonts w:ascii="Times New Roman" w:hAnsi="Times New Roman"/>
      <w:b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7003D"/>
    <w:pPr>
      <w:spacing w:before="0" w:after="0" w:line="240" w:lineRule="auto"/>
      <w:ind w:left="708" w:hanging="708"/>
      <w:jc w:val="left"/>
    </w:pPr>
    <w:rPr>
      <w:rFonts w:ascii="Times New Roman" w:hAnsi="Times New Roman"/>
      <w:b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Zakladnystyl">
    <w:name w:val="Zakladny styl"/>
    <w:rsid w:val="00570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57003D"/>
    <w:pPr>
      <w:autoSpaceDE w:val="0"/>
      <w:autoSpaceDN w:val="0"/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PodtitulChar">
    <w:name w:val="Podtitul Char"/>
    <w:basedOn w:val="Predvolenpsmoodseku"/>
    <w:link w:val="Podtitul"/>
    <w:rsid w:val="005700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znaitext">
    <w:name w:val="Block Text"/>
    <w:basedOn w:val="Normlny"/>
    <w:rsid w:val="0057003D"/>
    <w:pPr>
      <w:spacing w:before="0" w:after="0" w:line="240" w:lineRule="auto"/>
      <w:ind w:left="113" w:right="113"/>
      <w:jc w:val="center"/>
    </w:pPr>
    <w:rPr>
      <w:rFonts w:ascii="Times New Roman" w:hAnsi="Times New Roman"/>
      <w:i/>
      <w:lang w:eastAsia="cs-CZ"/>
    </w:rPr>
  </w:style>
  <w:style w:type="paragraph" w:styleId="Normlnywebov">
    <w:name w:val="Normal (Web)"/>
    <w:basedOn w:val="Normlny"/>
    <w:uiPriority w:val="99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character" w:styleId="Hypertextovprepojenie">
    <w:name w:val="Hyperlink"/>
    <w:rsid w:val="0057003D"/>
    <w:rPr>
      <w:color w:val="0000FF"/>
      <w:u w:val="single"/>
    </w:rPr>
  </w:style>
  <w:style w:type="character" w:styleId="PouitHypertextovPrepojenie">
    <w:name w:val="FollowedHyperlink"/>
    <w:rsid w:val="0057003D"/>
    <w:rPr>
      <w:color w:val="800080"/>
      <w:u w:val="single"/>
    </w:rPr>
  </w:style>
  <w:style w:type="paragraph" w:customStyle="1" w:styleId="xl25">
    <w:name w:val="xl25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26">
    <w:name w:val="xl26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27">
    <w:name w:val="xl27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28">
    <w:name w:val="xl28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29">
    <w:name w:val="xl29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30">
    <w:name w:val="xl30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31">
    <w:name w:val="xl31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xl32">
    <w:name w:val="xl32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  <w:lang w:val="cs-CZ" w:eastAsia="cs-CZ"/>
    </w:rPr>
  </w:style>
  <w:style w:type="paragraph" w:customStyle="1" w:styleId="xl33">
    <w:name w:val="xl33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  <w:lang w:val="cs-CZ" w:eastAsia="cs-CZ"/>
    </w:rPr>
  </w:style>
  <w:style w:type="paragraph" w:customStyle="1" w:styleId="xl34">
    <w:name w:val="xl34"/>
    <w:basedOn w:val="Normlny"/>
    <w:rsid w:val="00570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35">
    <w:name w:val="xl35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36">
    <w:name w:val="xl36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7">
    <w:name w:val="xl37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8">
    <w:name w:val="xl38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9">
    <w:name w:val="xl39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0">
    <w:name w:val="xl40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2"/>
      <w:szCs w:val="22"/>
      <w:lang w:val="cs-CZ" w:eastAsia="cs-CZ"/>
    </w:rPr>
  </w:style>
  <w:style w:type="paragraph" w:customStyle="1" w:styleId="xl41">
    <w:name w:val="xl41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2">
    <w:name w:val="xl42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xl43">
    <w:name w:val="xl43"/>
    <w:basedOn w:val="Normlny"/>
    <w:rsid w:val="0057003D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44">
    <w:name w:val="xl44"/>
    <w:basedOn w:val="Normlny"/>
    <w:rsid w:val="0057003D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5">
    <w:name w:val="xl45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46">
    <w:name w:val="xl46"/>
    <w:basedOn w:val="Normlny"/>
    <w:rsid w:val="0057003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47">
    <w:name w:val="xl47"/>
    <w:basedOn w:val="Normlny"/>
    <w:rsid w:val="00570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48">
    <w:name w:val="xl48"/>
    <w:basedOn w:val="Normlny"/>
    <w:rsid w:val="00570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49">
    <w:name w:val="xl49"/>
    <w:basedOn w:val="Normlny"/>
    <w:rsid w:val="005700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0">
    <w:name w:val="xl50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51">
    <w:name w:val="xl51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2">
    <w:name w:val="xl52"/>
    <w:basedOn w:val="Normlny"/>
    <w:rsid w:val="0057003D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53">
    <w:name w:val="xl53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54">
    <w:name w:val="xl54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val="cs-CZ" w:eastAsia="cs-CZ"/>
    </w:rPr>
  </w:style>
  <w:style w:type="paragraph" w:customStyle="1" w:styleId="xl55">
    <w:name w:val="xl55"/>
    <w:basedOn w:val="Normlny"/>
    <w:rsid w:val="0057003D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val="cs-CZ" w:eastAsia="cs-CZ"/>
    </w:rPr>
  </w:style>
  <w:style w:type="paragraph" w:customStyle="1" w:styleId="xl56">
    <w:name w:val="xl56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7">
    <w:name w:val="xl57"/>
    <w:basedOn w:val="Normlny"/>
    <w:rsid w:val="005700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58">
    <w:name w:val="xl58"/>
    <w:basedOn w:val="Normlny"/>
    <w:rsid w:val="00570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9">
    <w:name w:val="xl59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60">
    <w:name w:val="xl60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2"/>
      <w:szCs w:val="22"/>
      <w:lang w:val="cs-CZ" w:eastAsia="cs-CZ"/>
    </w:rPr>
  </w:style>
  <w:style w:type="paragraph" w:customStyle="1" w:styleId="CharCarattereCarattereChar">
    <w:name w:val="Char Carattere Carattere Char"/>
    <w:basedOn w:val="Normlny"/>
    <w:rsid w:val="0057003D"/>
    <w:pPr>
      <w:spacing w:before="0" w:after="0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Oznaitext1">
    <w:name w:val="Označiť text1"/>
    <w:basedOn w:val="Normlny"/>
    <w:rsid w:val="0057003D"/>
    <w:pPr>
      <w:tabs>
        <w:tab w:val="left" w:pos="180"/>
      </w:tabs>
      <w:overflowPunct w:val="0"/>
      <w:autoSpaceDE w:val="0"/>
      <w:autoSpaceDN w:val="0"/>
      <w:adjustRightInd w:val="0"/>
      <w:spacing w:before="0" w:after="0" w:line="240" w:lineRule="auto"/>
      <w:ind w:left="426" w:right="-828"/>
      <w:jc w:val="left"/>
    </w:pPr>
    <w:rPr>
      <w:rFonts w:ascii="Arial Narrow" w:hAnsi="Arial Narrow"/>
      <w:szCs w:val="20"/>
      <w:lang w:val="cs-CZ" w:eastAsia="cs-CZ"/>
    </w:rPr>
  </w:style>
  <w:style w:type="paragraph" w:customStyle="1" w:styleId="Literatura">
    <w:name w:val="Literatura"/>
    <w:basedOn w:val="Normlny"/>
    <w:rsid w:val="0057003D"/>
    <w:pPr>
      <w:tabs>
        <w:tab w:val="left" w:pos="425"/>
      </w:tabs>
      <w:spacing w:before="0" w:after="120" w:line="240" w:lineRule="auto"/>
      <w:jc w:val="left"/>
    </w:pPr>
    <w:rPr>
      <w:color w:val="000000"/>
      <w:szCs w:val="20"/>
      <w:lang w:val="en-GB" w:eastAsia="cs-CZ"/>
    </w:rPr>
  </w:style>
  <w:style w:type="paragraph" w:customStyle="1" w:styleId="most">
    <w:name w:val="most"/>
    <w:basedOn w:val="Normlny"/>
    <w:rsid w:val="0057003D"/>
    <w:pPr>
      <w:widowControl w:val="0"/>
      <w:tabs>
        <w:tab w:val="left" w:pos="1134"/>
      </w:tabs>
      <w:spacing w:before="0" w:after="0" w:line="360" w:lineRule="auto"/>
    </w:pPr>
    <w:rPr>
      <w:rFonts w:ascii="Times New Roman" w:hAnsi="Times New Roman"/>
      <w:sz w:val="24"/>
      <w:szCs w:val="20"/>
      <w:lang w:val="en-GB" w:eastAsia="cs-CZ"/>
    </w:rPr>
  </w:style>
  <w:style w:type="paragraph" w:customStyle="1" w:styleId="CharChar">
    <w:name w:val="Char Char"/>
    <w:basedOn w:val="Normlny"/>
    <w:rsid w:val="0057003D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Zkladntext1">
    <w:name w:val="Základní text1"/>
    <w:rsid w:val="0057003D"/>
    <w:pPr>
      <w:spacing w:after="0" w:line="240" w:lineRule="auto"/>
    </w:pPr>
    <w:rPr>
      <w:rFonts w:ascii="MT Extra" w:eastAsia="Times New Roman" w:hAnsi="MT Extra" w:cs="Times New Roman"/>
      <w:sz w:val="24"/>
      <w:szCs w:val="20"/>
      <w:lang w:val="en-GB" w:eastAsia="sk-SK"/>
    </w:rPr>
  </w:style>
  <w:style w:type="paragraph" w:customStyle="1" w:styleId="s">
    <w:name w:val="s"/>
    <w:basedOn w:val="Normlny"/>
    <w:rsid w:val="0057003D"/>
    <w:pPr>
      <w:spacing w:before="0" w:after="0" w:line="240" w:lineRule="auto"/>
      <w:jc w:val="left"/>
    </w:pPr>
    <w:rPr>
      <w:sz w:val="24"/>
      <w:lang w:val="pl-PL"/>
    </w:rPr>
  </w:style>
  <w:style w:type="character" w:customStyle="1" w:styleId="CharChar1">
    <w:name w:val="Char Char1"/>
    <w:locked/>
    <w:rsid w:val="0057003D"/>
    <w:rPr>
      <w:sz w:val="24"/>
      <w:lang w:val="sk-SK" w:eastAsia="sk-SK"/>
    </w:rPr>
  </w:style>
  <w:style w:type="character" w:styleId="Siln">
    <w:name w:val="Strong"/>
    <w:uiPriority w:val="22"/>
    <w:qFormat/>
    <w:rsid w:val="0057003D"/>
    <w:rPr>
      <w:b/>
    </w:rPr>
  </w:style>
  <w:style w:type="paragraph" w:styleId="Obyajntext">
    <w:name w:val="Plain Text"/>
    <w:basedOn w:val="Normlny"/>
    <w:link w:val="ObyajntextChar"/>
    <w:rsid w:val="0057003D"/>
    <w:pPr>
      <w:spacing w:before="0" w:after="0"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57003D"/>
    <w:rPr>
      <w:rFonts w:ascii="Calibri" w:eastAsia="Times New Roman" w:hAnsi="Calibri" w:cs="Times New Roman"/>
      <w:szCs w:val="21"/>
    </w:rPr>
  </w:style>
  <w:style w:type="paragraph" w:customStyle="1" w:styleId="Odsekzoznamu1">
    <w:name w:val="Odsek zoznamu1"/>
    <w:basedOn w:val="Normlny"/>
    <w:rsid w:val="0057003D"/>
    <w:pPr>
      <w:spacing w:before="0" w:after="0" w:line="240" w:lineRule="auto"/>
      <w:ind w:left="720"/>
      <w:jc w:val="left"/>
    </w:pPr>
    <w:rPr>
      <w:rFonts w:ascii="Calibri" w:hAnsi="Calibri" w:cs="Calibri"/>
      <w:color w:val="383838"/>
      <w:sz w:val="24"/>
    </w:rPr>
  </w:style>
  <w:style w:type="paragraph" w:customStyle="1" w:styleId="reference">
    <w:name w:val="reference"/>
    <w:basedOn w:val="Normlny"/>
    <w:rsid w:val="0057003D"/>
    <w:pPr>
      <w:numPr>
        <w:numId w:val="3"/>
      </w:num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Abstract">
    <w:name w:val="Abstract"/>
    <w:basedOn w:val="Normlny"/>
    <w:rsid w:val="0057003D"/>
    <w:pPr>
      <w:spacing w:before="0" w:after="120" w:line="240" w:lineRule="auto"/>
      <w:ind w:left="567" w:right="386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Odsekzoznamu2">
    <w:name w:val="Odsek zoznamu2"/>
    <w:basedOn w:val="Normlny"/>
    <w:rsid w:val="0057003D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locked/>
    <w:rsid w:val="0057003D"/>
    <w:rPr>
      <w:sz w:val="24"/>
      <w:lang w:val="sk-SK" w:eastAsia="sk-SK"/>
    </w:rPr>
  </w:style>
  <w:style w:type="character" w:customStyle="1" w:styleId="CharChar11">
    <w:name w:val="Char Char11"/>
    <w:locked/>
    <w:rsid w:val="0057003D"/>
    <w:rPr>
      <w:sz w:val="24"/>
      <w:lang w:val="sk-SK" w:eastAsia="sk-SK"/>
    </w:rPr>
  </w:style>
  <w:style w:type="character" w:customStyle="1" w:styleId="ft">
    <w:name w:val="ft"/>
    <w:rsid w:val="0057003D"/>
    <w:rPr>
      <w:rFonts w:cs="Times New Roman"/>
    </w:rPr>
  </w:style>
  <w:style w:type="character" w:customStyle="1" w:styleId="Standardaufzhlung1Zchn">
    <w:name w:val="Standardaufzählung 1 Zchn"/>
    <w:link w:val="Standardaufzhlung1"/>
    <w:locked/>
    <w:rsid w:val="0057003D"/>
    <w:rPr>
      <w:rFonts w:ascii="Times" w:hAnsi="Times"/>
      <w:lang w:eastAsia="de-DE"/>
    </w:rPr>
  </w:style>
  <w:style w:type="paragraph" w:customStyle="1" w:styleId="Standardaufzhlung1">
    <w:name w:val="Standardaufzählung 1"/>
    <w:basedOn w:val="Normlny"/>
    <w:link w:val="Standardaufzhlung1Zchn"/>
    <w:rsid w:val="0057003D"/>
    <w:pPr>
      <w:numPr>
        <w:numId w:val="4"/>
      </w:numPr>
      <w:snapToGrid w:val="0"/>
      <w:spacing w:before="0" w:after="60" w:line="240" w:lineRule="auto"/>
      <w:jc w:val="left"/>
    </w:pPr>
    <w:rPr>
      <w:rFonts w:ascii="Times" w:eastAsiaTheme="minorHAnsi" w:hAnsi="Times" w:cstheme="minorBidi"/>
      <w:sz w:val="22"/>
      <w:szCs w:val="22"/>
      <w:lang w:eastAsia="de-DE"/>
    </w:rPr>
  </w:style>
  <w:style w:type="paragraph" w:customStyle="1" w:styleId="Default">
    <w:name w:val="Default"/>
    <w:rsid w:val="0057003D"/>
    <w:pPr>
      <w:autoSpaceDE w:val="0"/>
      <w:autoSpaceDN w:val="0"/>
      <w:adjustRightInd w:val="0"/>
      <w:spacing w:after="0" w:line="240" w:lineRule="auto"/>
    </w:pPr>
    <w:rPr>
      <w:rFonts w:ascii="OIMIOE+Arial" w:eastAsia="Times New Roman" w:hAnsi="OIMIOE+Arial" w:cs="OIMIOE+Arial"/>
      <w:color w:val="000000"/>
      <w:sz w:val="24"/>
      <w:szCs w:val="24"/>
      <w:lang w:val="cs-CZ"/>
    </w:rPr>
  </w:style>
  <w:style w:type="character" w:styleId="Odkaznakomentr">
    <w:name w:val="annotation reference"/>
    <w:rsid w:val="0057003D"/>
    <w:rPr>
      <w:sz w:val="16"/>
    </w:rPr>
  </w:style>
  <w:style w:type="paragraph" w:styleId="Textkomentra">
    <w:name w:val="annotation text"/>
    <w:basedOn w:val="Normlny"/>
    <w:link w:val="TextkomentraChar"/>
    <w:rsid w:val="0057003D"/>
    <w:pPr>
      <w:spacing w:before="0" w:after="0" w:line="240" w:lineRule="auto"/>
      <w:jc w:val="left"/>
    </w:pPr>
    <w:rPr>
      <w:rFonts w:ascii="Times New Roman" w:hAnsi="Times New Roman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7003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5700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7003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Odsekzoznamu3">
    <w:name w:val="Odsek zoznamu3"/>
    <w:basedOn w:val="Normlny"/>
    <w:rsid w:val="0057003D"/>
    <w:pPr>
      <w:spacing w:before="0" w:after="120" w:line="360" w:lineRule="auto"/>
      <w:ind w:left="720" w:firstLine="709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Normlnkurzva">
    <w:name w:val="Normální kurzíva"/>
    <w:basedOn w:val="Normlny"/>
    <w:rsid w:val="0057003D"/>
    <w:pPr>
      <w:spacing w:before="0" w:after="0" w:line="240" w:lineRule="auto"/>
    </w:pPr>
    <w:rPr>
      <w:rFonts w:cs="Arial"/>
      <w:i/>
      <w:iCs/>
      <w:sz w:val="22"/>
      <w:szCs w:val="22"/>
    </w:rPr>
  </w:style>
  <w:style w:type="character" w:customStyle="1" w:styleId="ObyajntextChar1">
    <w:name w:val="Obyčajný text Char1"/>
    <w:rsid w:val="0057003D"/>
    <w:rPr>
      <w:rFonts w:ascii="Calibri" w:eastAsia="Times New Roman" w:hAnsi="Calibri"/>
      <w:sz w:val="21"/>
    </w:rPr>
  </w:style>
  <w:style w:type="character" w:customStyle="1" w:styleId="Heading3Char">
    <w:name w:val="Heading 3 Char"/>
    <w:semiHidden/>
    <w:locked/>
    <w:rsid w:val="0057003D"/>
    <w:rPr>
      <w:rFonts w:ascii="Cambria" w:hAnsi="Cambria"/>
      <w:b/>
      <w:sz w:val="26"/>
    </w:rPr>
  </w:style>
  <w:style w:type="character" w:customStyle="1" w:styleId="BodyTextIndentChar">
    <w:name w:val="Body Text Indent Char"/>
    <w:semiHidden/>
    <w:locked/>
    <w:rsid w:val="0057003D"/>
    <w:rPr>
      <w:sz w:val="20"/>
    </w:rPr>
  </w:style>
  <w:style w:type="numbering" w:customStyle="1" w:styleId="tlslovan">
    <w:name w:val="Štýl Číslované"/>
    <w:rsid w:val="0057003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03D"/>
    <w:pPr>
      <w:spacing w:before="40" w:after="40" w:line="30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7003D"/>
    <w:pPr>
      <w:keepNext/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7003D"/>
    <w:pPr>
      <w:keepNext/>
      <w:tabs>
        <w:tab w:val="left" w:pos="851"/>
      </w:tabs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003D"/>
    <w:pPr>
      <w:keepNext/>
      <w:tabs>
        <w:tab w:val="left" w:pos="851"/>
      </w:tabs>
      <w:spacing w:before="360" w:after="24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qFormat/>
    <w:rsid w:val="00570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0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003D"/>
    <w:pPr>
      <w:keepNext/>
      <w:spacing w:before="0" w:after="0" w:line="240" w:lineRule="auto"/>
      <w:jc w:val="center"/>
      <w:outlineLvl w:val="5"/>
    </w:pPr>
    <w:rPr>
      <w:rFonts w:ascii="Times New Roman" w:hAnsi="Times New Roman"/>
      <w:b/>
      <w:sz w:val="23"/>
      <w:szCs w:val="20"/>
    </w:rPr>
  </w:style>
  <w:style w:type="paragraph" w:styleId="Nadpis7">
    <w:name w:val="heading 7"/>
    <w:basedOn w:val="Normlny"/>
    <w:next w:val="Normlny"/>
    <w:link w:val="Nadpis7Char"/>
    <w:qFormat/>
    <w:rsid w:val="0057003D"/>
    <w:pPr>
      <w:keepNext/>
      <w:spacing w:before="0" w:after="0" w:line="240" w:lineRule="auto"/>
      <w:jc w:val="left"/>
      <w:outlineLvl w:val="6"/>
    </w:pPr>
    <w:rPr>
      <w:rFonts w:ascii="Times New Roman" w:hAnsi="Times New Roman"/>
      <w:b/>
      <w:sz w:val="24"/>
      <w:szCs w:val="20"/>
    </w:rPr>
  </w:style>
  <w:style w:type="paragraph" w:styleId="Nadpis8">
    <w:name w:val="heading 8"/>
    <w:basedOn w:val="Normlny"/>
    <w:next w:val="Normlny"/>
    <w:link w:val="Nadpis8Char"/>
    <w:qFormat/>
    <w:rsid w:val="0057003D"/>
    <w:pPr>
      <w:keepNext/>
      <w:spacing w:before="0" w:after="0" w:line="240" w:lineRule="auto"/>
      <w:ind w:left="2552" w:hanging="2552"/>
      <w:jc w:val="left"/>
      <w:outlineLvl w:val="7"/>
    </w:pPr>
    <w:rPr>
      <w:rFonts w:ascii="Times New Roman" w:hAnsi="Times New Roman"/>
      <w:b/>
      <w:sz w:val="24"/>
      <w:szCs w:val="20"/>
    </w:rPr>
  </w:style>
  <w:style w:type="paragraph" w:styleId="Nadpis9">
    <w:name w:val="heading 9"/>
    <w:basedOn w:val="Normlny"/>
    <w:next w:val="Normlny"/>
    <w:link w:val="Nadpis9Char"/>
    <w:qFormat/>
    <w:rsid w:val="0057003D"/>
    <w:pPr>
      <w:keepNext/>
      <w:spacing w:before="0" w:after="0" w:line="240" w:lineRule="auto"/>
      <w:jc w:val="center"/>
      <w:outlineLvl w:val="8"/>
    </w:pPr>
    <w:rPr>
      <w:rFonts w:ascii="Times New Roman" w:hAnsi="Times New Roman"/>
      <w:b/>
      <w:color w:val="000000"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7003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7003D"/>
    <w:rPr>
      <w:rFonts w:ascii="Arial" w:eastAsia="Times New Roman" w:hAnsi="Arial"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7003D"/>
    <w:rPr>
      <w:rFonts w:ascii="Arial" w:eastAsia="Times New Roman" w:hAnsi="Arial" w:cs="Arial"/>
      <w:b/>
      <w:bCs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7003D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7003D"/>
    <w:rPr>
      <w:rFonts w:ascii="Arial" w:eastAsia="Times New Roman" w:hAnsi="Arial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57003D"/>
    <w:rPr>
      <w:rFonts w:ascii="Times New Roman" w:eastAsia="Times New Roman" w:hAnsi="Times New Roman" w:cs="Times New Roman"/>
      <w:b/>
      <w:sz w:val="23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57003D"/>
    <w:rPr>
      <w:rFonts w:ascii="Times New Roman" w:eastAsia="Times New Roman" w:hAnsi="Times New Roman" w:cs="Times New Roman"/>
      <w:b/>
      <w:color w:val="000000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rsid w:val="0057003D"/>
    <w:pPr>
      <w:tabs>
        <w:tab w:val="center" w:pos="4536"/>
        <w:tab w:val="right" w:pos="9072"/>
      </w:tabs>
      <w:jc w:val="right"/>
    </w:pPr>
  </w:style>
  <w:style w:type="character" w:customStyle="1" w:styleId="HlavikaChar">
    <w:name w:val="Hlavička Char"/>
    <w:basedOn w:val="Predvolenpsmoodseku"/>
    <w:link w:val="Hlavika"/>
    <w:rsid w:val="0057003D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57003D"/>
    <w:pPr>
      <w:tabs>
        <w:tab w:val="center" w:pos="4536"/>
        <w:tab w:val="right" w:pos="9072"/>
      </w:tabs>
      <w:jc w:val="right"/>
    </w:pPr>
    <w:rPr>
      <w:sz w:val="22"/>
    </w:rPr>
  </w:style>
  <w:style w:type="character" w:customStyle="1" w:styleId="PtaChar">
    <w:name w:val="Päta Char"/>
    <w:basedOn w:val="Predvolenpsmoodseku"/>
    <w:link w:val="Pta"/>
    <w:rsid w:val="0057003D"/>
    <w:rPr>
      <w:rFonts w:ascii="Arial" w:eastAsia="Times New Roman" w:hAnsi="Arial" w:cs="Times New Roman"/>
      <w:szCs w:val="24"/>
      <w:lang w:eastAsia="sk-SK"/>
    </w:rPr>
  </w:style>
  <w:style w:type="paragraph" w:customStyle="1" w:styleId="titulka">
    <w:name w:val="titulka"/>
    <w:basedOn w:val="Nadpis1"/>
    <w:rsid w:val="0057003D"/>
    <w:pPr>
      <w:spacing w:line="216" w:lineRule="auto"/>
    </w:pPr>
    <w:rPr>
      <w:color w:val="231F20"/>
      <w:sz w:val="48"/>
    </w:rPr>
  </w:style>
  <w:style w:type="character" w:styleId="slostrany">
    <w:name w:val="page number"/>
    <w:basedOn w:val="Predvolenpsmoodseku"/>
    <w:rsid w:val="0057003D"/>
  </w:style>
  <w:style w:type="paragraph" w:customStyle="1" w:styleId="odrazky1">
    <w:name w:val="odrazky 1"/>
    <w:basedOn w:val="Normlny"/>
    <w:rsid w:val="0057003D"/>
    <w:pPr>
      <w:numPr>
        <w:numId w:val="1"/>
      </w:numPr>
    </w:pPr>
  </w:style>
  <w:style w:type="paragraph" w:customStyle="1" w:styleId="odrazky2">
    <w:name w:val="odrazky 2"/>
    <w:basedOn w:val="Normlny"/>
    <w:rsid w:val="0057003D"/>
  </w:style>
  <w:style w:type="table" w:styleId="Mriekatabuky">
    <w:name w:val="Table Grid"/>
    <w:basedOn w:val="Normlnatabuka"/>
    <w:uiPriority w:val="59"/>
    <w:rsid w:val="0057003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pis">
    <w:name w:val="tabulka-popis"/>
    <w:basedOn w:val="Normlny"/>
    <w:rsid w:val="0057003D"/>
    <w:pPr>
      <w:jc w:val="right"/>
    </w:pPr>
  </w:style>
  <w:style w:type="paragraph" w:customStyle="1" w:styleId="tabulkahlavika">
    <w:name w:val="tabulka hlavička"/>
    <w:basedOn w:val="Normlny"/>
    <w:rsid w:val="0057003D"/>
    <w:pPr>
      <w:spacing w:before="80" w:after="80"/>
    </w:pPr>
    <w:rPr>
      <w:b/>
      <w:color w:val="FFFFFF"/>
    </w:rPr>
  </w:style>
  <w:style w:type="paragraph" w:customStyle="1" w:styleId="tabulkatextstred">
    <w:name w:val="tabulka text stred"/>
    <w:basedOn w:val="Normlny"/>
    <w:rsid w:val="0057003D"/>
    <w:pPr>
      <w:jc w:val="center"/>
    </w:pPr>
  </w:style>
  <w:style w:type="paragraph" w:customStyle="1" w:styleId="tabulkatext">
    <w:name w:val="tabulka text"/>
    <w:basedOn w:val="Normlny"/>
    <w:rsid w:val="0057003D"/>
  </w:style>
  <w:style w:type="paragraph" w:styleId="Textbubliny">
    <w:name w:val="Balloon Text"/>
    <w:basedOn w:val="Normlny"/>
    <w:link w:val="TextbublinyChar"/>
    <w:rsid w:val="005700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7003D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hlava">
    <w:name w:val="hlava"/>
    <w:basedOn w:val="Hlavika"/>
    <w:qFormat/>
    <w:rsid w:val="0057003D"/>
    <w:rPr>
      <w:sz w:val="19"/>
    </w:rPr>
  </w:style>
  <w:style w:type="paragraph" w:customStyle="1" w:styleId="Ustav">
    <w:name w:val="Ustav"/>
    <w:basedOn w:val="Nadpis1"/>
    <w:qFormat/>
    <w:rsid w:val="0057003D"/>
    <w:pPr>
      <w:spacing w:line="216" w:lineRule="auto"/>
      <w:jc w:val="left"/>
    </w:pPr>
    <w:rPr>
      <w:b w:val="0"/>
      <w:sz w:val="44"/>
    </w:rPr>
  </w:style>
  <w:style w:type="paragraph" w:customStyle="1" w:styleId="pata-str-2">
    <w:name w:val="pata-str-2"/>
    <w:basedOn w:val="Pta"/>
    <w:qFormat/>
    <w:rsid w:val="0057003D"/>
    <w:pPr>
      <w:spacing w:before="0"/>
      <w:ind w:left="392"/>
      <w:jc w:val="left"/>
    </w:pPr>
    <w:rPr>
      <w:b/>
      <w:sz w:val="24"/>
    </w:rPr>
  </w:style>
  <w:style w:type="paragraph" w:customStyle="1" w:styleId="linka">
    <w:name w:val="linka"/>
    <w:basedOn w:val="Normlny"/>
    <w:qFormat/>
    <w:rsid w:val="0057003D"/>
    <w:pPr>
      <w:pBdr>
        <w:bottom w:val="single" w:sz="4" w:space="1" w:color="auto"/>
      </w:pBdr>
    </w:pPr>
  </w:style>
  <w:style w:type="paragraph" w:customStyle="1" w:styleId="graf">
    <w:name w:val="graf"/>
    <w:basedOn w:val="tabulka-popis"/>
    <w:qFormat/>
    <w:rsid w:val="0057003D"/>
    <w:pPr>
      <w:jc w:val="left"/>
    </w:pPr>
  </w:style>
  <w:style w:type="paragraph" w:styleId="Odsekzoznamu">
    <w:name w:val="List Paragraph"/>
    <w:basedOn w:val="Normlny"/>
    <w:uiPriority w:val="34"/>
    <w:qFormat/>
    <w:rsid w:val="0057003D"/>
    <w:pPr>
      <w:ind w:left="720"/>
      <w:contextualSpacing/>
    </w:pPr>
  </w:style>
  <w:style w:type="paragraph" w:styleId="Zkladntext">
    <w:name w:val="Body Text"/>
    <w:basedOn w:val="Normlny"/>
    <w:link w:val="ZkladntextChar"/>
    <w:rsid w:val="0057003D"/>
    <w:pPr>
      <w:spacing w:before="0"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57003D"/>
    <w:pPr>
      <w:tabs>
        <w:tab w:val="left" w:pos="1418"/>
      </w:tabs>
      <w:spacing w:before="0"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57003D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57003D"/>
    <w:pPr>
      <w:spacing w:before="0"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57003D"/>
    <w:pPr>
      <w:spacing w:before="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Zkladntext21">
    <w:name w:val="Základný text 21"/>
    <w:basedOn w:val="Normlny"/>
    <w:rsid w:val="0057003D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styleId="Zarkazkladnhotextu3">
    <w:name w:val="Body Text Indent 3"/>
    <w:basedOn w:val="Normlny"/>
    <w:link w:val="Zarkazkladnhotextu3Char"/>
    <w:rsid w:val="0057003D"/>
    <w:pPr>
      <w:spacing w:before="0"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700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57003D"/>
    <w:pPr>
      <w:spacing w:before="0" w:after="0" w:line="240" w:lineRule="auto"/>
      <w:jc w:val="left"/>
    </w:pPr>
    <w:rPr>
      <w:rFonts w:ascii="Times New Roman" w:hAnsi="Times New Roman"/>
      <w:b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7003D"/>
    <w:pPr>
      <w:spacing w:before="0" w:after="0" w:line="240" w:lineRule="auto"/>
      <w:ind w:left="708" w:hanging="708"/>
      <w:jc w:val="left"/>
    </w:pPr>
    <w:rPr>
      <w:rFonts w:ascii="Times New Roman" w:hAnsi="Times New Roman"/>
      <w:b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57003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Zakladnystyl">
    <w:name w:val="Zakladny styl"/>
    <w:rsid w:val="00570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57003D"/>
    <w:pPr>
      <w:autoSpaceDE w:val="0"/>
      <w:autoSpaceDN w:val="0"/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PodtitulChar">
    <w:name w:val="Podtitul Char"/>
    <w:basedOn w:val="Predvolenpsmoodseku"/>
    <w:link w:val="Podtitul"/>
    <w:rsid w:val="005700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znaitext">
    <w:name w:val="Block Text"/>
    <w:basedOn w:val="Normlny"/>
    <w:rsid w:val="0057003D"/>
    <w:pPr>
      <w:spacing w:before="0" w:after="0" w:line="240" w:lineRule="auto"/>
      <w:ind w:left="113" w:right="113"/>
      <w:jc w:val="center"/>
    </w:pPr>
    <w:rPr>
      <w:rFonts w:ascii="Times New Roman" w:hAnsi="Times New Roman"/>
      <w:i/>
      <w:lang w:eastAsia="cs-CZ"/>
    </w:rPr>
  </w:style>
  <w:style w:type="paragraph" w:styleId="Normlnywebov">
    <w:name w:val="Normal (Web)"/>
    <w:basedOn w:val="Normlny"/>
    <w:uiPriority w:val="99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character" w:styleId="Hypertextovprepojenie">
    <w:name w:val="Hyperlink"/>
    <w:rsid w:val="0057003D"/>
    <w:rPr>
      <w:color w:val="0000FF"/>
      <w:u w:val="single"/>
    </w:rPr>
  </w:style>
  <w:style w:type="character" w:styleId="PouitHypertextovPrepojenie">
    <w:name w:val="FollowedHyperlink"/>
    <w:rsid w:val="0057003D"/>
    <w:rPr>
      <w:color w:val="800080"/>
      <w:u w:val="single"/>
    </w:rPr>
  </w:style>
  <w:style w:type="paragraph" w:customStyle="1" w:styleId="xl25">
    <w:name w:val="xl25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26">
    <w:name w:val="xl26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27">
    <w:name w:val="xl27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28">
    <w:name w:val="xl28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29">
    <w:name w:val="xl29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30">
    <w:name w:val="xl30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31">
    <w:name w:val="xl31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xl32">
    <w:name w:val="xl32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  <w:lang w:val="cs-CZ" w:eastAsia="cs-CZ"/>
    </w:rPr>
  </w:style>
  <w:style w:type="paragraph" w:customStyle="1" w:styleId="xl33">
    <w:name w:val="xl33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8"/>
      <w:szCs w:val="28"/>
      <w:lang w:val="cs-CZ" w:eastAsia="cs-CZ"/>
    </w:rPr>
  </w:style>
  <w:style w:type="paragraph" w:customStyle="1" w:styleId="xl34">
    <w:name w:val="xl34"/>
    <w:basedOn w:val="Normlny"/>
    <w:rsid w:val="00570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35">
    <w:name w:val="xl35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36">
    <w:name w:val="xl36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7">
    <w:name w:val="xl37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8">
    <w:name w:val="xl38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39">
    <w:name w:val="xl39"/>
    <w:basedOn w:val="Normlny"/>
    <w:rsid w:val="0057003D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0">
    <w:name w:val="xl40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2"/>
      <w:szCs w:val="22"/>
      <w:lang w:val="cs-CZ" w:eastAsia="cs-CZ"/>
    </w:rPr>
  </w:style>
  <w:style w:type="paragraph" w:customStyle="1" w:styleId="xl41">
    <w:name w:val="xl41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2">
    <w:name w:val="xl42"/>
    <w:basedOn w:val="Normlny"/>
    <w:rsid w:val="00570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xl43">
    <w:name w:val="xl43"/>
    <w:basedOn w:val="Normlny"/>
    <w:rsid w:val="0057003D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44">
    <w:name w:val="xl44"/>
    <w:basedOn w:val="Normlny"/>
    <w:rsid w:val="0057003D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45">
    <w:name w:val="xl45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46">
    <w:name w:val="xl46"/>
    <w:basedOn w:val="Normlny"/>
    <w:rsid w:val="0057003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47">
    <w:name w:val="xl47"/>
    <w:basedOn w:val="Normlny"/>
    <w:rsid w:val="00570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48">
    <w:name w:val="xl48"/>
    <w:basedOn w:val="Normlny"/>
    <w:rsid w:val="00570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49">
    <w:name w:val="xl49"/>
    <w:basedOn w:val="Normlny"/>
    <w:rsid w:val="005700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0">
    <w:name w:val="xl50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val="cs-CZ" w:eastAsia="cs-CZ"/>
    </w:rPr>
  </w:style>
  <w:style w:type="paragraph" w:customStyle="1" w:styleId="xl51">
    <w:name w:val="xl51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2">
    <w:name w:val="xl52"/>
    <w:basedOn w:val="Normlny"/>
    <w:rsid w:val="0057003D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53">
    <w:name w:val="xl53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val="cs-CZ" w:eastAsia="cs-CZ"/>
    </w:rPr>
  </w:style>
  <w:style w:type="paragraph" w:customStyle="1" w:styleId="xl54">
    <w:name w:val="xl54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val="cs-CZ" w:eastAsia="cs-CZ"/>
    </w:rPr>
  </w:style>
  <w:style w:type="paragraph" w:customStyle="1" w:styleId="xl55">
    <w:name w:val="xl55"/>
    <w:basedOn w:val="Normlny"/>
    <w:rsid w:val="0057003D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val="cs-CZ" w:eastAsia="cs-CZ"/>
    </w:rPr>
  </w:style>
  <w:style w:type="paragraph" w:customStyle="1" w:styleId="xl56">
    <w:name w:val="xl56"/>
    <w:basedOn w:val="Normlny"/>
    <w:rsid w:val="0057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7">
    <w:name w:val="xl57"/>
    <w:basedOn w:val="Normlny"/>
    <w:rsid w:val="005700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cs-CZ" w:eastAsia="cs-CZ"/>
    </w:rPr>
  </w:style>
  <w:style w:type="paragraph" w:customStyle="1" w:styleId="xl58">
    <w:name w:val="xl58"/>
    <w:basedOn w:val="Normlny"/>
    <w:rsid w:val="00570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59">
    <w:name w:val="xl59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2"/>
      <w:szCs w:val="22"/>
      <w:lang w:val="cs-CZ" w:eastAsia="cs-CZ"/>
    </w:rPr>
  </w:style>
  <w:style w:type="paragraph" w:customStyle="1" w:styleId="xl60">
    <w:name w:val="xl60"/>
    <w:basedOn w:val="Normlny"/>
    <w:rsid w:val="0057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2"/>
      <w:szCs w:val="22"/>
      <w:lang w:val="cs-CZ" w:eastAsia="cs-CZ"/>
    </w:rPr>
  </w:style>
  <w:style w:type="paragraph" w:customStyle="1" w:styleId="CharCarattereCarattereChar">
    <w:name w:val="Char Carattere Carattere Char"/>
    <w:basedOn w:val="Normlny"/>
    <w:rsid w:val="0057003D"/>
    <w:pPr>
      <w:spacing w:before="0" w:after="0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Oznaitext1">
    <w:name w:val="Označiť text1"/>
    <w:basedOn w:val="Normlny"/>
    <w:rsid w:val="0057003D"/>
    <w:pPr>
      <w:tabs>
        <w:tab w:val="left" w:pos="180"/>
      </w:tabs>
      <w:overflowPunct w:val="0"/>
      <w:autoSpaceDE w:val="0"/>
      <w:autoSpaceDN w:val="0"/>
      <w:adjustRightInd w:val="0"/>
      <w:spacing w:before="0" w:after="0" w:line="240" w:lineRule="auto"/>
      <w:ind w:left="426" w:right="-828"/>
      <w:jc w:val="left"/>
    </w:pPr>
    <w:rPr>
      <w:rFonts w:ascii="Arial Narrow" w:hAnsi="Arial Narrow"/>
      <w:szCs w:val="20"/>
      <w:lang w:val="cs-CZ" w:eastAsia="cs-CZ"/>
    </w:rPr>
  </w:style>
  <w:style w:type="paragraph" w:customStyle="1" w:styleId="Literatura">
    <w:name w:val="Literatura"/>
    <w:basedOn w:val="Normlny"/>
    <w:rsid w:val="0057003D"/>
    <w:pPr>
      <w:tabs>
        <w:tab w:val="left" w:pos="425"/>
      </w:tabs>
      <w:spacing w:before="0" w:after="120" w:line="240" w:lineRule="auto"/>
      <w:jc w:val="left"/>
    </w:pPr>
    <w:rPr>
      <w:color w:val="000000"/>
      <w:szCs w:val="20"/>
      <w:lang w:val="en-GB" w:eastAsia="cs-CZ"/>
    </w:rPr>
  </w:style>
  <w:style w:type="paragraph" w:customStyle="1" w:styleId="most">
    <w:name w:val="most"/>
    <w:basedOn w:val="Normlny"/>
    <w:rsid w:val="0057003D"/>
    <w:pPr>
      <w:widowControl w:val="0"/>
      <w:tabs>
        <w:tab w:val="left" w:pos="1134"/>
      </w:tabs>
      <w:spacing w:before="0" w:after="0" w:line="360" w:lineRule="auto"/>
    </w:pPr>
    <w:rPr>
      <w:rFonts w:ascii="Times New Roman" w:hAnsi="Times New Roman"/>
      <w:sz w:val="24"/>
      <w:szCs w:val="20"/>
      <w:lang w:val="en-GB" w:eastAsia="cs-CZ"/>
    </w:rPr>
  </w:style>
  <w:style w:type="paragraph" w:customStyle="1" w:styleId="CharChar">
    <w:name w:val="Char Char"/>
    <w:basedOn w:val="Normlny"/>
    <w:rsid w:val="0057003D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Zkladntext1">
    <w:name w:val="Základní text1"/>
    <w:rsid w:val="0057003D"/>
    <w:pPr>
      <w:spacing w:after="0" w:line="240" w:lineRule="auto"/>
    </w:pPr>
    <w:rPr>
      <w:rFonts w:ascii="MT Extra" w:eastAsia="Times New Roman" w:hAnsi="MT Extra" w:cs="Times New Roman"/>
      <w:sz w:val="24"/>
      <w:szCs w:val="20"/>
      <w:lang w:val="en-GB" w:eastAsia="sk-SK"/>
    </w:rPr>
  </w:style>
  <w:style w:type="paragraph" w:customStyle="1" w:styleId="s">
    <w:name w:val="s"/>
    <w:basedOn w:val="Normlny"/>
    <w:rsid w:val="0057003D"/>
    <w:pPr>
      <w:spacing w:before="0" w:after="0" w:line="240" w:lineRule="auto"/>
      <w:jc w:val="left"/>
    </w:pPr>
    <w:rPr>
      <w:sz w:val="24"/>
      <w:lang w:val="pl-PL"/>
    </w:rPr>
  </w:style>
  <w:style w:type="character" w:customStyle="1" w:styleId="CharChar1">
    <w:name w:val="Char Char1"/>
    <w:locked/>
    <w:rsid w:val="0057003D"/>
    <w:rPr>
      <w:sz w:val="24"/>
      <w:lang w:val="sk-SK" w:eastAsia="sk-SK"/>
    </w:rPr>
  </w:style>
  <w:style w:type="character" w:styleId="Siln">
    <w:name w:val="Strong"/>
    <w:uiPriority w:val="22"/>
    <w:qFormat/>
    <w:rsid w:val="0057003D"/>
    <w:rPr>
      <w:b/>
    </w:rPr>
  </w:style>
  <w:style w:type="paragraph" w:styleId="Obyajntext">
    <w:name w:val="Plain Text"/>
    <w:basedOn w:val="Normlny"/>
    <w:link w:val="ObyajntextChar"/>
    <w:rsid w:val="0057003D"/>
    <w:pPr>
      <w:spacing w:before="0" w:after="0"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57003D"/>
    <w:rPr>
      <w:rFonts w:ascii="Calibri" w:eastAsia="Times New Roman" w:hAnsi="Calibri" w:cs="Times New Roman"/>
      <w:szCs w:val="21"/>
    </w:rPr>
  </w:style>
  <w:style w:type="paragraph" w:customStyle="1" w:styleId="Odsekzoznamu1">
    <w:name w:val="Odsek zoznamu1"/>
    <w:basedOn w:val="Normlny"/>
    <w:rsid w:val="0057003D"/>
    <w:pPr>
      <w:spacing w:before="0" w:after="0" w:line="240" w:lineRule="auto"/>
      <w:ind w:left="720"/>
      <w:jc w:val="left"/>
    </w:pPr>
    <w:rPr>
      <w:rFonts w:ascii="Calibri" w:hAnsi="Calibri" w:cs="Calibri"/>
      <w:color w:val="383838"/>
      <w:sz w:val="24"/>
    </w:rPr>
  </w:style>
  <w:style w:type="paragraph" w:customStyle="1" w:styleId="reference">
    <w:name w:val="reference"/>
    <w:basedOn w:val="Normlny"/>
    <w:rsid w:val="0057003D"/>
    <w:pPr>
      <w:numPr>
        <w:numId w:val="3"/>
      </w:num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Abstract">
    <w:name w:val="Abstract"/>
    <w:basedOn w:val="Normlny"/>
    <w:rsid w:val="0057003D"/>
    <w:pPr>
      <w:spacing w:before="0" w:after="120" w:line="240" w:lineRule="auto"/>
      <w:ind w:left="567" w:right="386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Odsekzoznamu2">
    <w:name w:val="Odsek zoznamu2"/>
    <w:basedOn w:val="Normlny"/>
    <w:rsid w:val="0057003D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locked/>
    <w:rsid w:val="0057003D"/>
    <w:rPr>
      <w:sz w:val="24"/>
      <w:lang w:val="sk-SK" w:eastAsia="sk-SK"/>
    </w:rPr>
  </w:style>
  <w:style w:type="character" w:customStyle="1" w:styleId="CharChar11">
    <w:name w:val="Char Char11"/>
    <w:locked/>
    <w:rsid w:val="0057003D"/>
    <w:rPr>
      <w:sz w:val="24"/>
      <w:lang w:val="sk-SK" w:eastAsia="sk-SK"/>
    </w:rPr>
  </w:style>
  <w:style w:type="character" w:customStyle="1" w:styleId="ft">
    <w:name w:val="ft"/>
    <w:rsid w:val="0057003D"/>
    <w:rPr>
      <w:rFonts w:cs="Times New Roman"/>
    </w:rPr>
  </w:style>
  <w:style w:type="character" w:customStyle="1" w:styleId="Standardaufzhlung1Zchn">
    <w:name w:val="Standardaufzählung 1 Zchn"/>
    <w:link w:val="Standardaufzhlung1"/>
    <w:locked/>
    <w:rsid w:val="0057003D"/>
    <w:rPr>
      <w:rFonts w:ascii="Times" w:hAnsi="Times"/>
      <w:lang w:eastAsia="de-DE"/>
    </w:rPr>
  </w:style>
  <w:style w:type="paragraph" w:customStyle="1" w:styleId="Standardaufzhlung1">
    <w:name w:val="Standardaufzählung 1"/>
    <w:basedOn w:val="Normlny"/>
    <w:link w:val="Standardaufzhlung1Zchn"/>
    <w:rsid w:val="0057003D"/>
    <w:pPr>
      <w:numPr>
        <w:numId w:val="4"/>
      </w:numPr>
      <w:snapToGrid w:val="0"/>
      <w:spacing w:before="0" w:after="60" w:line="240" w:lineRule="auto"/>
      <w:jc w:val="left"/>
    </w:pPr>
    <w:rPr>
      <w:rFonts w:ascii="Times" w:eastAsiaTheme="minorHAnsi" w:hAnsi="Times" w:cstheme="minorBidi"/>
      <w:sz w:val="22"/>
      <w:szCs w:val="22"/>
      <w:lang w:eastAsia="de-DE"/>
    </w:rPr>
  </w:style>
  <w:style w:type="paragraph" w:customStyle="1" w:styleId="Default">
    <w:name w:val="Default"/>
    <w:rsid w:val="0057003D"/>
    <w:pPr>
      <w:autoSpaceDE w:val="0"/>
      <w:autoSpaceDN w:val="0"/>
      <w:adjustRightInd w:val="0"/>
      <w:spacing w:after="0" w:line="240" w:lineRule="auto"/>
    </w:pPr>
    <w:rPr>
      <w:rFonts w:ascii="OIMIOE+Arial" w:eastAsia="Times New Roman" w:hAnsi="OIMIOE+Arial" w:cs="OIMIOE+Arial"/>
      <w:color w:val="000000"/>
      <w:sz w:val="24"/>
      <w:szCs w:val="24"/>
      <w:lang w:val="cs-CZ"/>
    </w:rPr>
  </w:style>
  <w:style w:type="character" w:styleId="Odkaznakomentr">
    <w:name w:val="annotation reference"/>
    <w:rsid w:val="0057003D"/>
    <w:rPr>
      <w:sz w:val="16"/>
    </w:rPr>
  </w:style>
  <w:style w:type="paragraph" w:styleId="Textkomentra">
    <w:name w:val="annotation text"/>
    <w:basedOn w:val="Normlny"/>
    <w:link w:val="TextkomentraChar"/>
    <w:rsid w:val="0057003D"/>
    <w:pPr>
      <w:spacing w:before="0" w:after="0" w:line="240" w:lineRule="auto"/>
      <w:jc w:val="left"/>
    </w:pPr>
    <w:rPr>
      <w:rFonts w:ascii="Times New Roman" w:hAnsi="Times New Roman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7003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5700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7003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Odsekzoznamu3">
    <w:name w:val="Odsek zoznamu3"/>
    <w:basedOn w:val="Normlny"/>
    <w:rsid w:val="0057003D"/>
    <w:pPr>
      <w:spacing w:before="0" w:after="120" w:line="360" w:lineRule="auto"/>
      <w:ind w:left="720" w:firstLine="709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Normlnkurzva">
    <w:name w:val="Normální kurzíva"/>
    <w:basedOn w:val="Normlny"/>
    <w:rsid w:val="0057003D"/>
    <w:pPr>
      <w:spacing w:before="0" w:after="0" w:line="240" w:lineRule="auto"/>
    </w:pPr>
    <w:rPr>
      <w:rFonts w:cs="Arial"/>
      <w:i/>
      <w:iCs/>
      <w:sz w:val="22"/>
      <w:szCs w:val="22"/>
    </w:rPr>
  </w:style>
  <w:style w:type="character" w:customStyle="1" w:styleId="ObyajntextChar1">
    <w:name w:val="Obyčajný text Char1"/>
    <w:rsid w:val="0057003D"/>
    <w:rPr>
      <w:rFonts w:ascii="Calibri" w:eastAsia="Times New Roman" w:hAnsi="Calibri"/>
      <w:sz w:val="21"/>
    </w:rPr>
  </w:style>
  <w:style w:type="character" w:customStyle="1" w:styleId="Heading3Char">
    <w:name w:val="Heading 3 Char"/>
    <w:semiHidden/>
    <w:locked/>
    <w:rsid w:val="0057003D"/>
    <w:rPr>
      <w:rFonts w:ascii="Cambria" w:hAnsi="Cambria"/>
      <w:b/>
      <w:sz w:val="26"/>
    </w:rPr>
  </w:style>
  <w:style w:type="character" w:customStyle="1" w:styleId="BodyTextIndentChar">
    <w:name w:val="Body Text Indent Char"/>
    <w:semiHidden/>
    <w:locked/>
    <w:rsid w:val="0057003D"/>
    <w:rPr>
      <w:sz w:val="20"/>
    </w:rPr>
  </w:style>
  <w:style w:type="numbering" w:customStyle="1" w:styleId="tlslovan">
    <w:name w:val="Štýl Číslované"/>
    <w:rsid w:val="0057003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ec.europa.eu/programmes/horizon2020/en/h2020-section/industrial-leadership" TargetMode="External"/><Relationship Id="rId26" Type="http://schemas.openxmlformats.org/officeDocument/2006/relationships/hyperlink" Target="http://mateng.uniza.sk" TargetMode="External"/><Relationship Id="rId39" Type="http://schemas.openxmlformats.org/officeDocument/2006/relationships/header" Target="header1.xml"/><Relationship Id="rId21" Type="http://schemas.openxmlformats.org/officeDocument/2006/relationships/hyperlink" Target="http://ec.europa.eu/programmes/horizon2020/en/h2020-section/science-and-society" TargetMode="External"/><Relationship Id="rId34" Type="http://schemas.openxmlformats.org/officeDocument/2006/relationships/hyperlink" Target="http://www.fpedas.utc.sk/zdal" TargetMode="External"/><Relationship Id="rId42" Type="http://schemas.openxmlformats.org/officeDocument/2006/relationships/image" Target="media/image12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c.europa.eu/programmes/horizon2020/en" TargetMode="External"/><Relationship Id="rId29" Type="http://schemas.openxmlformats.org/officeDocument/2006/relationships/hyperlink" Target="http://www.vtszu.sk/Technol_inzinierstvo/Technologicke_inzinierstvo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uniza.sk/komunikacie" TargetMode="External"/><Relationship Id="rId32" Type="http://schemas.openxmlformats.org/officeDocument/2006/relationships/hyperlink" Target="http://www.fpedas.utc.sk/katedry/ke/ke.htm" TargetMode="External"/><Relationship Id="rId37" Type="http://schemas.openxmlformats.org/officeDocument/2006/relationships/image" Target="media/image10.jpeg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9.png"/><Relationship Id="rId28" Type="http://schemas.openxmlformats.org/officeDocument/2006/relationships/hyperlink" Target="http://www.udrzba.sk/ssu.php?name=casopis&amp;m=0000" TargetMode="External"/><Relationship Id="rId36" Type="http://schemas.openxmlformats.org/officeDocument/2006/relationships/hyperlink" Target="http://www.esecportal.eu/journal/index.php/ejs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c.europa.eu/programmes/horizon2020/en/h2020-section/societal-challenges" TargetMode="External"/><Relationship Id="rId31" Type="http://schemas.openxmlformats.org/officeDocument/2006/relationships/hyperlink" Target="http://www.vtszu.sk/Technolog/Technolog.htm" TargetMode="External"/><Relationship Id="rId44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8.png"/><Relationship Id="rId27" Type="http://schemas.openxmlformats.org/officeDocument/2006/relationships/hyperlink" Target="http://ojs.mateng.sk/index.php/Mateng" TargetMode="External"/><Relationship Id="rId30" Type="http://schemas.openxmlformats.org/officeDocument/2006/relationships/hyperlink" Target="http://vsb.cz" TargetMode="External"/><Relationship Id="rId35" Type="http://schemas.openxmlformats.org/officeDocument/2006/relationships/hyperlink" Target="http://www.securityrevue.sk" TargetMode="External"/><Relationship Id="rId43" Type="http://schemas.openxmlformats.org/officeDocument/2006/relationships/image" Target="media/image13.png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://ec.europa.eu/programmes/horizon2020/en/h2020-section/excellent-science" TargetMode="External"/><Relationship Id="rId25" Type="http://schemas.openxmlformats.org/officeDocument/2006/relationships/hyperlink" Target="http://tac.uniza.sk" TargetMode="External"/><Relationship Id="rId33" Type="http://schemas.openxmlformats.org/officeDocument/2006/relationships/hyperlink" Target="http://www.ks.utc.sk/casopis/index.htm" TargetMode="External"/><Relationship Id="rId38" Type="http://schemas.openxmlformats.org/officeDocument/2006/relationships/image" Target="media/image11.jpeg"/><Relationship Id="rId46" Type="http://schemas.openxmlformats.org/officeDocument/2006/relationships/header" Target="header4.xml"/><Relationship Id="rId20" Type="http://schemas.openxmlformats.org/officeDocument/2006/relationships/hyperlink" Target="http://ec.europa.eu/programmes/horizon2020/en/h2020-section/spreading-excellence-and-widening-participation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4D54-E908-4E64-804A-BAB10E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70</Pages>
  <Words>21780</Words>
  <Characters>124151</Characters>
  <Application>Microsoft Office Word</Application>
  <DocSecurity>0</DocSecurity>
  <Lines>1034</Lines>
  <Paragraphs>291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53</cp:revision>
  <dcterms:created xsi:type="dcterms:W3CDTF">2016-04-05T09:08:00Z</dcterms:created>
  <dcterms:modified xsi:type="dcterms:W3CDTF">2016-04-05T11:37:00Z</dcterms:modified>
</cp:coreProperties>
</file>